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397" w:rsidRDefault="00CD6397" w:rsidP="00CD6397">
      <w:pPr>
        <w:widowControl/>
        <w:tabs>
          <w:tab w:val="left" w:pos="0"/>
          <w:tab w:val="left" w:pos="540"/>
          <w:tab w:val="left" w:pos="720"/>
          <w:tab w:val="left" w:pos="1080"/>
        </w:tabs>
        <w:adjustRightInd w:val="0"/>
        <w:snapToGrid w:val="0"/>
        <w:spacing w:line="360" w:lineRule="auto"/>
        <w:ind w:left="1731" w:rightChars="73" w:right="234" w:hangingChars="541" w:hanging="1731"/>
        <w:jc w:val="left"/>
        <w:rPr>
          <w:rFonts w:eastAsia="新宋体" w:hAnsi="新宋体"/>
          <w:b/>
          <w:color w:val="000000"/>
          <w:kern w:val="0"/>
          <w:sz w:val="44"/>
          <w:szCs w:val="44"/>
        </w:rPr>
      </w:pPr>
      <w:r>
        <w:rPr>
          <w:rFonts w:ascii="黑体" w:eastAsia="黑体" w:hint="eastAsia"/>
          <w:color w:val="000000"/>
          <w:kern w:val="0"/>
          <w:szCs w:val="32"/>
        </w:rPr>
        <w:t xml:space="preserve">附件1   </w:t>
      </w:r>
      <w:r>
        <w:rPr>
          <w:rFonts w:eastAsia="新宋体"/>
          <w:b/>
          <w:color w:val="000000"/>
          <w:kern w:val="0"/>
          <w:sz w:val="44"/>
          <w:szCs w:val="44"/>
        </w:rPr>
        <w:t xml:space="preserve">                                         </w:t>
      </w:r>
      <w:r>
        <w:rPr>
          <w:rFonts w:ascii="宋体" w:eastAsia="宋体" w:hAnsi="宋体" w:hint="eastAsia"/>
          <w:b/>
          <w:color w:val="000000"/>
          <w:kern w:val="0"/>
          <w:sz w:val="44"/>
          <w:szCs w:val="44"/>
        </w:rPr>
        <w:t>早产儿保健服务指南</w:t>
      </w:r>
    </w:p>
    <w:p w:rsidR="00CD6397" w:rsidRDefault="00CD6397" w:rsidP="00CD6397">
      <w:pPr>
        <w:widowControl/>
        <w:tabs>
          <w:tab w:val="left" w:pos="0"/>
          <w:tab w:val="left" w:pos="540"/>
          <w:tab w:val="left" w:pos="720"/>
          <w:tab w:val="left" w:pos="1080"/>
        </w:tabs>
        <w:adjustRightInd w:val="0"/>
        <w:snapToGrid w:val="0"/>
        <w:spacing w:line="360" w:lineRule="auto"/>
        <w:ind w:left="1303" w:rightChars="73" w:right="234" w:hangingChars="541" w:hanging="1303"/>
        <w:rPr>
          <w:rFonts w:eastAsia="新宋体"/>
          <w:b/>
          <w:color w:val="000000"/>
          <w:kern w:val="0"/>
          <w:sz w:val="24"/>
        </w:rPr>
      </w:pPr>
    </w:p>
    <w:p w:rsidR="00CD6397" w:rsidRDefault="00CD6397" w:rsidP="00CD6397">
      <w:pPr>
        <w:spacing w:line="360" w:lineRule="auto"/>
        <w:ind w:firstLineChars="150" w:firstLine="480"/>
        <w:rPr>
          <w:rFonts w:ascii="黑体" w:eastAsia="黑体" w:hAnsi="新宋体"/>
          <w:szCs w:val="32"/>
        </w:rPr>
      </w:pPr>
      <w:r>
        <w:rPr>
          <w:rFonts w:ascii="黑体" w:eastAsia="黑体" w:hAnsi="新宋体" w:hint="eastAsia"/>
          <w:szCs w:val="32"/>
        </w:rPr>
        <w:t>一、住院前管理</w:t>
      </w:r>
    </w:p>
    <w:p w:rsidR="00CD6397" w:rsidRDefault="00CD6397" w:rsidP="00CD6397">
      <w:pPr>
        <w:spacing w:line="360" w:lineRule="auto"/>
        <w:ind w:firstLineChars="200" w:firstLine="640"/>
        <w:rPr>
          <w:rFonts w:ascii="楷体_GB2312" w:eastAsia="楷体_GB2312" w:hint="eastAsia"/>
          <w:szCs w:val="32"/>
        </w:rPr>
      </w:pPr>
      <w:r>
        <w:rPr>
          <w:rFonts w:ascii="楷体_GB2312" w:eastAsia="楷体_GB2312" w:hint="eastAsia"/>
          <w:szCs w:val="32"/>
        </w:rPr>
        <w:t>（一）</w:t>
      </w:r>
      <w:r>
        <w:rPr>
          <w:rFonts w:ascii="楷体_GB2312" w:eastAsia="楷体_GB2312" w:hAnsi="新宋体" w:hint="eastAsia"/>
          <w:szCs w:val="32"/>
        </w:rPr>
        <w:t>产前</w:t>
      </w:r>
    </w:p>
    <w:p w:rsidR="00CD6397" w:rsidRDefault="00CD6397" w:rsidP="00CD6397">
      <w:pPr>
        <w:autoSpaceDE w:val="0"/>
        <w:autoSpaceDN w:val="0"/>
        <w:adjustRightInd w:val="0"/>
        <w:spacing w:line="360" w:lineRule="auto"/>
        <w:ind w:firstLineChars="200" w:firstLine="640"/>
        <w:rPr>
          <w:rFonts w:ascii="仿宋_GB2312" w:hAnsi="宋体" w:hint="eastAsia"/>
          <w:szCs w:val="32"/>
        </w:rPr>
      </w:pPr>
      <w:r>
        <w:rPr>
          <w:rFonts w:ascii="仿宋_GB2312" w:hAnsi="新宋体" w:hint="eastAsia"/>
          <w:szCs w:val="32"/>
        </w:rPr>
        <w:t>1.产科：及时处理孕期并发症</w:t>
      </w:r>
      <w:r>
        <w:rPr>
          <w:rFonts w:ascii="仿宋_GB2312" w:hint="eastAsia"/>
          <w:szCs w:val="32"/>
        </w:rPr>
        <w:t>/</w:t>
      </w:r>
      <w:r>
        <w:rPr>
          <w:rFonts w:ascii="仿宋_GB2312" w:hAnsi="新宋体" w:hint="eastAsia"/>
          <w:szCs w:val="32"/>
        </w:rPr>
        <w:t>合并症，预测早产的发生，完成</w:t>
      </w:r>
      <w:proofErr w:type="gramStart"/>
      <w:r>
        <w:rPr>
          <w:rFonts w:ascii="仿宋_GB2312" w:hAnsi="新宋体" w:hint="eastAsia"/>
          <w:szCs w:val="32"/>
        </w:rPr>
        <w:t>产前促胎肺</w:t>
      </w:r>
      <w:proofErr w:type="gramEnd"/>
      <w:r>
        <w:rPr>
          <w:rFonts w:ascii="仿宋_GB2312" w:hAnsi="新宋体" w:hint="eastAsia"/>
          <w:szCs w:val="32"/>
        </w:rPr>
        <w:t>成熟</w:t>
      </w:r>
      <w:r>
        <w:rPr>
          <w:rFonts w:ascii="仿宋_GB2312" w:hAnsi="宋体" w:cs="FZSSK--GBK1-0" w:hint="eastAsia"/>
          <w:kern w:val="0"/>
          <w:szCs w:val="32"/>
        </w:rPr>
        <w:t>；</w:t>
      </w:r>
      <w:r>
        <w:rPr>
          <w:rFonts w:ascii="仿宋_GB2312" w:hAnsi="宋体" w:hint="eastAsia"/>
          <w:szCs w:val="32"/>
        </w:rPr>
        <w:t>及时与儿科沟通，开展围产讨论，评估母婴风险，确定处理方式和分娩地点。</w:t>
      </w:r>
    </w:p>
    <w:p w:rsidR="00CD6397" w:rsidRDefault="00CD6397" w:rsidP="00CD6397">
      <w:pPr>
        <w:spacing w:line="360" w:lineRule="auto"/>
        <w:ind w:firstLineChars="200" w:firstLine="640"/>
        <w:rPr>
          <w:rFonts w:ascii="仿宋_GB2312" w:hint="eastAsia"/>
          <w:szCs w:val="32"/>
        </w:rPr>
      </w:pPr>
      <w:r>
        <w:rPr>
          <w:rFonts w:ascii="仿宋_GB2312" w:hAnsi="新宋体" w:hint="eastAsia"/>
          <w:szCs w:val="32"/>
        </w:rPr>
        <w:t>2.儿科：</w:t>
      </w:r>
      <w:r>
        <w:rPr>
          <w:rFonts w:ascii="仿宋_GB2312" w:hint="eastAsia"/>
          <w:szCs w:val="32"/>
        </w:rPr>
        <w:t>鼓励</w:t>
      </w:r>
      <w:r>
        <w:rPr>
          <w:rFonts w:ascii="仿宋_GB2312" w:hAnsi="新宋体" w:hint="eastAsia"/>
          <w:szCs w:val="32"/>
        </w:rPr>
        <w:t>分娩前新生儿科医生与早产高风险孕妇及家属沟通，介绍可能出现的合并症及处理。</w:t>
      </w:r>
    </w:p>
    <w:p w:rsidR="00CD6397" w:rsidRDefault="00CD6397" w:rsidP="00CD6397">
      <w:pPr>
        <w:spacing w:line="360" w:lineRule="auto"/>
        <w:ind w:firstLineChars="200" w:firstLine="640"/>
        <w:rPr>
          <w:rFonts w:ascii="楷体_GB2312" w:eastAsia="楷体_GB2312" w:hAnsi="新宋体" w:hint="eastAsia"/>
          <w:szCs w:val="32"/>
        </w:rPr>
      </w:pPr>
      <w:r>
        <w:rPr>
          <w:rFonts w:ascii="楷体_GB2312" w:eastAsia="楷体_GB2312" w:hAnsi="新宋体" w:hint="eastAsia"/>
          <w:szCs w:val="32"/>
        </w:rPr>
        <w:t>（二）早产儿复苏</w:t>
      </w:r>
    </w:p>
    <w:p w:rsidR="00CD6397" w:rsidRDefault="00CD6397" w:rsidP="00CD6397">
      <w:pPr>
        <w:spacing w:line="360" w:lineRule="auto"/>
        <w:ind w:firstLineChars="250" w:firstLine="800"/>
        <w:rPr>
          <w:rFonts w:ascii="仿宋_GB2312" w:hAnsi="新宋体" w:hint="eastAsia"/>
          <w:szCs w:val="32"/>
        </w:rPr>
      </w:pPr>
      <w:r>
        <w:rPr>
          <w:rFonts w:ascii="仿宋_GB2312" w:hAnsi="新宋体" w:hint="eastAsia"/>
          <w:szCs w:val="32"/>
        </w:rPr>
        <w:t>所有早产儿出生时应有具备早产儿复苏能力的人员参与现场复苏和评估。按照《中国新生儿复苏指南》进行复苏，特别注意保暖、用氧和呼吸支持。</w:t>
      </w:r>
    </w:p>
    <w:p w:rsidR="00CD6397" w:rsidRDefault="00CD6397" w:rsidP="00CD6397">
      <w:pPr>
        <w:spacing w:line="360" w:lineRule="auto"/>
        <w:ind w:firstLineChars="200" w:firstLine="640"/>
        <w:rPr>
          <w:rFonts w:ascii="楷体_GB2312" w:eastAsia="楷体_GB2312" w:hAnsi="新宋体" w:hint="eastAsia"/>
          <w:szCs w:val="32"/>
        </w:rPr>
      </w:pPr>
      <w:r>
        <w:rPr>
          <w:rFonts w:ascii="楷体_GB2312" w:eastAsia="楷体_GB2312" w:hAnsi="新宋体" w:hint="eastAsia"/>
          <w:szCs w:val="32"/>
        </w:rPr>
        <w:t>（三）早产儿</w:t>
      </w:r>
      <w:proofErr w:type="gramStart"/>
      <w:r>
        <w:rPr>
          <w:rFonts w:ascii="楷体_GB2312" w:eastAsia="楷体_GB2312" w:hAnsi="新宋体" w:hint="eastAsia"/>
          <w:szCs w:val="32"/>
        </w:rPr>
        <w:t>住院指</w:t>
      </w:r>
      <w:proofErr w:type="gramEnd"/>
      <w:r>
        <w:rPr>
          <w:rFonts w:ascii="楷体_GB2312" w:eastAsia="楷体_GB2312" w:hAnsi="新宋体" w:hint="eastAsia"/>
          <w:szCs w:val="32"/>
        </w:rPr>
        <w:t>征</w:t>
      </w:r>
    </w:p>
    <w:p w:rsidR="00CD6397" w:rsidRDefault="00CD6397" w:rsidP="00CD6397">
      <w:pPr>
        <w:spacing w:line="360" w:lineRule="auto"/>
        <w:rPr>
          <w:rFonts w:ascii="仿宋_GB2312" w:hint="eastAsia"/>
          <w:szCs w:val="32"/>
        </w:rPr>
      </w:pPr>
      <w:r>
        <w:rPr>
          <w:rFonts w:ascii="仿宋_GB2312" w:hint="eastAsia"/>
          <w:szCs w:val="32"/>
        </w:rPr>
        <w:t xml:space="preserve">    </w:t>
      </w:r>
      <w:r>
        <w:rPr>
          <w:rFonts w:ascii="仿宋_GB2312" w:hAnsi="新宋体" w:hint="eastAsia"/>
          <w:szCs w:val="32"/>
        </w:rPr>
        <w:t>1.出生体重小于</w:t>
      </w:r>
      <w:r>
        <w:rPr>
          <w:rFonts w:ascii="仿宋_GB2312" w:hint="eastAsia"/>
          <w:szCs w:val="32"/>
        </w:rPr>
        <w:t>2000g</w:t>
      </w:r>
      <w:r>
        <w:rPr>
          <w:rFonts w:ascii="仿宋_GB2312" w:hAnsi="新宋体" w:hint="eastAsia"/>
          <w:szCs w:val="32"/>
        </w:rPr>
        <w:t>或胎龄</w:t>
      </w:r>
      <w:r>
        <w:rPr>
          <w:rFonts w:ascii="仿宋_GB2312" w:hint="eastAsia"/>
          <w:szCs w:val="32"/>
        </w:rPr>
        <w:t>&lt;34</w:t>
      </w:r>
      <w:r>
        <w:rPr>
          <w:rFonts w:ascii="仿宋_GB2312" w:hAnsi="新宋体" w:hint="eastAsia"/>
          <w:szCs w:val="32"/>
        </w:rPr>
        <w:t>周。</w:t>
      </w:r>
    </w:p>
    <w:p w:rsidR="00CD6397" w:rsidRDefault="00CD6397" w:rsidP="00CD6397">
      <w:pPr>
        <w:spacing w:line="360" w:lineRule="auto"/>
        <w:ind w:firstLineChars="200" w:firstLine="640"/>
        <w:rPr>
          <w:rFonts w:ascii="仿宋_GB2312" w:hint="eastAsia"/>
          <w:szCs w:val="32"/>
        </w:rPr>
      </w:pPr>
      <w:r>
        <w:rPr>
          <w:rFonts w:ascii="仿宋_GB2312" w:hAnsi="新宋体" w:hint="eastAsia"/>
          <w:szCs w:val="32"/>
        </w:rPr>
        <w:t>2.虽然出生体重或胎龄超过以上标准，但存在以下任何一种情况：</w:t>
      </w:r>
    </w:p>
    <w:p w:rsidR="00CD6397" w:rsidRDefault="00CD6397" w:rsidP="00CD6397">
      <w:pPr>
        <w:spacing w:line="360" w:lineRule="auto"/>
        <w:ind w:firstLineChars="200" w:firstLine="640"/>
        <w:rPr>
          <w:rFonts w:ascii="仿宋_GB2312" w:hint="eastAsia"/>
          <w:szCs w:val="32"/>
        </w:rPr>
      </w:pPr>
      <w:r>
        <w:rPr>
          <w:rFonts w:ascii="仿宋_GB2312" w:hint="eastAsia"/>
          <w:szCs w:val="32"/>
        </w:rPr>
        <w:t>（1）</w:t>
      </w:r>
      <w:r>
        <w:rPr>
          <w:rFonts w:ascii="仿宋_GB2312" w:hAnsi="新宋体" w:hint="eastAsia"/>
          <w:szCs w:val="32"/>
        </w:rPr>
        <w:t>新生儿窒息，产伤；</w:t>
      </w:r>
    </w:p>
    <w:p w:rsidR="00CD6397" w:rsidRDefault="00CD6397" w:rsidP="00CD6397">
      <w:pPr>
        <w:spacing w:line="360" w:lineRule="auto"/>
        <w:ind w:firstLineChars="200" w:firstLine="640"/>
        <w:rPr>
          <w:rFonts w:ascii="仿宋_GB2312" w:hint="eastAsia"/>
          <w:szCs w:val="32"/>
        </w:rPr>
      </w:pPr>
      <w:r>
        <w:rPr>
          <w:rFonts w:ascii="仿宋_GB2312" w:hint="eastAsia"/>
          <w:szCs w:val="32"/>
        </w:rPr>
        <w:t>（2）体温：异常；</w:t>
      </w:r>
    </w:p>
    <w:p w:rsidR="00CD6397" w:rsidRDefault="00CD6397" w:rsidP="00CD6397">
      <w:pPr>
        <w:spacing w:line="360" w:lineRule="auto"/>
        <w:ind w:firstLineChars="200" w:firstLine="640"/>
        <w:rPr>
          <w:rFonts w:ascii="仿宋_GB2312" w:hint="eastAsia"/>
          <w:szCs w:val="32"/>
        </w:rPr>
      </w:pPr>
      <w:r>
        <w:rPr>
          <w:rFonts w:ascii="仿宋_GB2312" w:hint="eastAsia"/>
          <w:szCs w:val="32"/>
        </w:rPr>
        <w:t>（3）</w:t>
      </w:r>
      <w:r>
        <w:rPr>
          <w:rFonts w:ascii="仿宋_GB2312" w:hAnsi="新宋体" w:hint="eastAsia"/>
          <w:szCs w:val="32"/>
        </w:rPr>
        <w:t>皮肤：发绀、苍白、多血质貌、黄染、出血、水肿表现；</w:t>
      </w:r>
    </w:p>
    <w:p w:rsidR="00CD6397" w:rsidRDefault="00CD6397" w:rsidP="00CD6397">
      <w:pPr>
        <w:spacing w:line="360" w:lineRule="auto"/>
        <w:ind w:firstLineChars="200" w:firstLine="640"/>
        <w:rPr>
          <w:rFonts w:ascii="仿宋_GB2312" w:hint="eastAsia"/>
          <w:szCs w:val="32"/>
          <w:lang w:val="en-GB"/>
        </w:rPr>
      </w:pPr>
      <w:r>
        <w:rPr>
          <w:rFonts w:ascii="仿宋_GB2312" w:hint="eastAsia"/>
          <w:szCs w:val="32"/>
        </w:rPr>
        <w:lastRenderedPageBreak/>
        <w:t>（4）</w:t>
      </w:r>
      <w:r>
        <w:rPr>
          <w:rFonts w:ascii="仿宋_GB2312" w:hAnsi="新宋体" w:hint="eastAsia"/>
          <w:szCs w:val="32"/>
        </w:rPr>
        <w:t>呼吸：呼吸暂停或呼吸困难（呼吸急促、呻吟、三</w:t>
      </w:r>
      <w:proofErr w:type="gramStart"/>
      <w:r>
        <w:rPr>
          <w:rFonts w:ascii="仿宋_GB2312" w:hAnsi="新宋体" w:hint="eastAsia"/>
          <w:szCs w:val="32"/>
        </w:rPr>
        <w:t>凹</w:t>
      </w:r>
      <w:proofErr w:type="gramEnd"/>
      <w:r>
        <w:rPr>
          <w:rFonts w:ascii="仿宋_GB2312" w:hAnsi="新宋体" w:hint="eastAsia"/>
          <w:szCs w:val="32"/>
        </w:rPr>
        <w:t>征）；</w:t>
      </w:r>
    </w:p>
    <w:p w:rsidR="00CD6397" w:rsidRDefault="00CD6397" w:rsidP="00CD6397">
      <w:pPr>
        <w:spacing w:line="360" w:lineRule="auto"/>
        <w:ind w:firstLineChars="200" w:firstLine="640"/>
        <w:rPr>
          <w:rFonts w:ascii="仿宋_GB2312" w:hint="eastAsia"/>
          <w:szCs w:val="32"/>
        </w:rPr>
      </w:pPr>
      <w:r>
        <w:rPr>
          <w:rFonts w:ascii="仿宋_GB2312" w:hint="eastAsia"/>
          <w:szCs w:val="32"/>
        </w:rPr>
        <w:t>（5</w:t>
      </w:r>
      <w:r>
        <w:rPr>
          <w:rFonts w:ascii="仿宋_GB2312" w:hAnsi="新宋体" w:hint="eastAsia"/>
          <w:szCs w:val="32"/>
        </w:rPr>
        <w:t>）循环：心率/心律异常、血压异常、末梢循环不良；</w:t>
      </w:r>
    </w:p>
    <w:p w:rsidR="00CD6397" w:rsidRDefault="00CD6397" w:rsidP="00CD6397">
      <w:pPr>
        <w:spacing w:line="360" w:lineRule="auto"/>
        <w:ind w:firstLineChars="200" w:firstLine="640"/>
        <w:rPr>
          <w:rFonts w:ascii="仿宋_GB2312" w:hint="eastAsia"/>
          <w:szCs w:val="32"/>
        </w:rPr>
      </w:pPr>
      <w:r>
        <w:rPr>
          <w:rFonts w:ascii="仿宋_GB2312" w:hint="eastAsia"/>
          <w:szCs w:val="32"/>
        </w:rPr>
        <w:t>（6</w:t>
      </w:r>
      <w:r>
        <w:rPr>
          <w:rFonts w:ascii="仿宋_GB2312" w:hAnsi="新宋体" w:hint="eastAsia"/>
          <w:szCs w:val="32"/>
        </w:rPr>
        <w:t>）消化：喂养困难、呕吐、腹胀、大便异常、肝脾肿大；</w:t>
      </w:r>
    </w:p>
    <w:p w:rsidR="00CD6397" w:rsidRDefault="00CD6397" w:rsidP="00CD6397">
      <w:pPr>
        <w:spacing w:line="360" w:lineRule="auto"/>
        <w:ind w:firstLineChars="200" w:firstLine="640"/>
        <w:rPr>
          <w:rFonts w:ascii="仿宋_GB2312" w:hint="eastAsia"/>
          <w:szCs w:val="32"/>
        </w:rPr>
      </w:pPr>
      <w:r>
        <w:rPr>
          <w:rFonts w:ascii="仿宋_GB2312" w:hint="eastAsia"/>
          <w:szCs w:val="32"/>
        </w:rPr>
        <w:t>（7</w:t>
      </w:r>
      <w:r>
        <w:rPr>
          <w:rFonts w:ascii="仿宋_GB2312" w:hAnsi="新宋体" w:hint="eastAsia"/>
          <w:szCs w:val="32"/>
        </w:rPr>
        <w:t>）神经：前囟饱满，意识、反应和</w:t>
      </w:r>
      <w:proofErr w:type="gramStart"/>
      <w:r>
        <w:rPr>
          <w:rFonts w:ascii="仿宋_GB2312" w:hAnsi="新宋体" w:hint="eastAsia"/>
          <w:szCs w:val="32"/>
        </w:rPr>
        <w:t>肌张力</w:t>
      </w:r>
      <w:proofErr w:type="gramEnd"/>
      <w:r>
        <w:rPr>
          <w:rFonts w:ascii="仿宋_GB2312" w:hAnsi="新宋体" w:hint="eastAsia"/>
          <w:szCs w:val="32"/>
        </w:rPr>
        <w:t>异常，惊厥；</w:t>
      </w:r>
    </w:p>
    <w:p w:rsidR="00CD6397" w:rsidRDefault="00CD6397" w:rsidP="00CD6397">
      <w:pPr>
        <w:spacing w:line="360" w:lineRule="auto"/>
        <w:ind w:firstLineChars="200" w:firstLine="640"/>
        <w:rPr>
          <w:rFonts w:ascii="仿宋_GB2312" w:hAnsi="新宋体" w:hint="eastAsia"/>
          <w:szCs w:val="32"/>
        </w:rPr>
      </w:pPr>
      <w:r>
        <w:rPr>
          <w:rFonts w:ascii="仿宋_GB2312" w:hint="eastAsia"/>
          <w:szCs w:val="32"/>
        </w:rPr>
        <w:t>（8</w:t>
      </w:r>
      <w:r>
        <w:rPr>
          <w:rFonts w:ascii="仿宋_GB2312" w:hAnsi="新宋体" w:hint="eastAsia"/>
          <w:szCs w:val="32"/>
        </w:rPr>
        <w:t>）需进一步排除或治疗的先天畸形；</w:t>
      </w:r>
    </w:p>
    <w:p w:rsidR="00CD6397" w:rsidRDefault="00CD6397" w:rsidP="00CD6397">
      <w:pPr>
        <w:spacing w:line="360" w:lineRule="auto"/>
        <w:ind w:firstLineChars="200" w:firstLine="640"/>
        <w:rPr>
          <w:rFonts w:ascii="仿宋_GB2312" w:hAnsi="新宋体" w:hint="eastAsia"/>
          <w:szCs w:val="32"/>
        </w:rPr>
      </w:pPr>
      <w:r>
        <w:rPr>
          <w:rFonts w:ascii="仿宋_GB2312" w:hAnsi="新宋体" w:hint="eastAsia"/>
          <w:szCs w:val="32"/>
        </w:rPr>
        <w:t>（9）监测发现的其他异常，如血糖、胆红素、血常规等异常；</w:t>
      </w:r>
    </w:p>
    <w:p w:rsidR="00CD6397" w:rsidRDefault="00CD6397" w:rsidP="00CD6397">
      <w:pPr>
        <w:spacing w:line="360" w:lineRule="auto"/>
        <w:ind w:firstLineChars="200" w:firstLine="640"/>
        <w:rPr>
          <w:rFonts w:ascii="仿宋_GB2312" w:hAnsi="新宋体" w:hint="eastAsia"/>
          <w:szCs w:val="32"/>
        </w:rPr>
      </w:pPr>
      <w:r>
        <w:rPr>
          <w:rFonts w:ascii="仿宋_GB2312" w:hint="eastAsia"/>
          <w:szCs w:val="32"/>
        </w:rPr>
        <w:t>（10</w:t>
      </w:r>
      <w:r>
        <w:rPr>
          <w:rFonts w:ascii="仿宋_GB2312" w:hAnsi="新宋体" w:hint="eastAsia"/>
          <w:szCs w:val="32"/>
        </w:rPr>
        <w:t>）母亲为高危</w:t>
      </w:r>
      <w:proofErr w:type="gramStart"/>
      <w:r>
        <w:rPr>
          <w:rFonts w:ascii="仿宋_GB2312" w:hAnsi="新宋体" w:hint="eastAsia"/>
          <w:szCs w:val="32"/>
        </w:rPr>
        <w:t>孕</w:t>
      </w:r>
      <w:proofErr w:type="gramEnd"/>
      <w:r>
        <w:rPr>
          <w:rFonts w:ascii="仿宋_GB2312" w:hAnsi="新宋体" w:hint="eastAsia"/>
          <w:szCs w:val="32"/>
        </w:rPr>
        <w:t>产妇：胎膜早破&gt;18小时、</w:t>
      </w:r>
      <w:proofErr w:type="gramStart"/>
      <w:r>
        <w:rPr>
          <w:rFonts w:ascii="仿宋_GB2312" w:hAnsi="新宋体" w:hint="eastAsia"/>
          <w:szCs w:val="32"/>
        </w:rPr>
        <w:t>产前或</w:t>
      </w:r>
      <w:proofErr w:type="gramEnd"/>
      <w:r>
        <w:rPr>
          <w:rFonts w:ascii="仿宋_GB2312" w:hAnsi="新宋体" w:hint="eastAsia"/>
          <w:szCs w:val="32"/>
        </w:rPr>
        <w:t>产时感染、药物滥用等。</w:t>
      </w:r>
    </w:p>
    <w:p w:rsidR="00CD6397" w:rsidRDefault="00CD6397" w:rsidP="00CD6397">
      <w:pPr>
        <w:spacing w:line="360" w:lineRule="auto"/>
        <w:ind w:firstLineChars="200" w:firstLine="640"/>
        <w:rPr>
          <w:rFonts w:ascii="楷体_GB2312" w:eastAsia="楷体_GB2312" w:hAnsi="新宋体" w:hint="eastAsia"/>
          <w:szCs w:val="32"/>
        </w:rPr>
      </w:pPr>
      <w:r>
        <w:rPr>
          <w:rFonts w:ascii="楷体_GB2312" w:eastAsia="楷体_GB2312" w:hint="eastAsia"/>
          <w:szCs w:val="32"/>
        </w:rPr>
        <w:t>（四）</w:t>
      </w:r>
      <w:r>
        <w:rPr>
          <w:rFonts w:ascii="楷体_GB2312" w:eastAsia="楷体_GB2312" w:hAnsi="新宋体" w:hint="eastAsia"/>
          <w:szCs w:val="32"/>
        </w:rPr>
        <w:t>危重早产儿转诊</w:t>
      </w:r>
    </w:p>
    <w:p w:rsidR="00CD6397" w:rsidRDefault="00CD6397" w:rsidP="00CD6397">
      <w:pPr>
        <w:spacing w:line="360" w:lineRule="auto"/>
        <w:ind w:firstLineChars="150" w:firstLine="480"/>
        <w:rPr>
          <w:rFonts w:ascii="仿宋_GB2312" w:hint="eastAsia"/>
          <w:szCs w:val="32"/>
        </w:rPr>
      </w:pPr>
      <w:r>
        <w:rPr>
          <w:rFonts w:ascii="仿宋_GB2312" w:hAnsi="新宋体" w:hint="eastAsia"/>
          <w:szCs w:val="32"/>
        </w:rPr>
        <w:t>1.宫内转诊：不具备救治早产儿条件的医疗机构应及时将早产高危孕妇转至具有母婴救治条件的医疗机构分娩。</w:t>
      </w:r>
    </w:p>
    <w:p w:rsidR="00CD6397" w:rsidRDefault="00CD6397" w:rsidP="00CD6397">
      <w:pPr>
        <w:spacing w:line="360" w:lineRule="auto"/>
        <w:ind w:firstLineChars="150" w:firstLine="480"/>
        <w:rPr>
          <w:rFonts w:ascii="仿宋_GB2312" w:hint="eastAsia"/>
          <w:szCs w:val="32"/>
        </w:rPr>
      </w:pPr>
      <w:r>
        <w:rPr>
          <w:rFonts w:ascii="仿宋_GB2312" w:hAnsi="新宋体" w:hint="eastAsia"/>
          <w:szCs w:val="32"/>
        </w:rPr>
        <w:t>2.出生后转运：包括院内转运和院间转运。</w:t>
      </w:r>
    </w:p>
    <w:p w:rsidR="00CD6397" w:rsidRDefault="00CD6397" w:rsidP="00CD6397">
      <w:pPr>
        <w:spacing w:line="360" w:lineRule="auto"/>
        <w:ind w:firstLineChars="200" w:firstLine="640"/>
        <w:rPr>
          <w:rFonts w:ascii="仿宋_GB2312" w:hAnsi="新宋体" w:hint="eastAsia"/>
          <w:szCs w:val="32"/>
        </w:rPr>
      </w:pPr>
      <w:r>
        <w:rPr>
          <w:rFonts w:ascii="仿宋_GB2312" w:hAnsi="新宋体" w:hint="eastAsia"/>
          <w:szCs w:val="32"/>
        </w:rPr>
        <w:t>（1）转运前：评估，积极救治并维持生命体征稳定，完成病历资料的交接；</w:t>
      </w:r>
    </w:p>
    <w:p w:rsidR="00CD6397" w:rsidRDefault="00CD6397" w:rsidP="00CD6397">
      <w:pPr>
        <w:spacing w:line="360" w:lineRule="auto"/>
        <w:ind w:firstLineChars="200" w:firstLine="640"/>
        <w:rPr>
          <w:rFonts w:ascii="仿宋_GB2312" w:hAnsi="新宋体" w:hint="eastAsia"/>
          <w:szCs w:val="32"/>
        </w:rPr>
      </w:pPr>
      <w:r>
        <w:rPr>
          <w:rFonts w:ascii="仿宋_GB2312" w:hAnsi="新宋体" w:hint="eastAsia"/>
          <w:szCs w:val="32"/>
        </w:rPr>
        <w:t>（2）转运中：密切监护，持续保暖及生命支持治疗，做好监护及抢救记录；</w:t>
      </w:r>
    </w:p>
    <w:p w:rsidR="00CD6397" w:rsidRDefault="00CD6397" w:rsidP="00CD6397">
      <w:pPr>
        <w:spacing w:line="360" w:lineRule="auto"/>
        <w:ind w:firstLineChars="200" w:firstLine="640"/>
        <w:rPr>
          <w:rFonts w:ascii="仿宋_GB2312" w:hAnsi="新宋体" w:hint="eastAsia"/>
          <w:szCs w:val="32"/>
        </w:rPr>
      </w:pPr>
      <w:r>
        <w:rPr>
          <w:rFonts w:ascii="仿宋_GB2312" w:hAnsi="新宋体" w:hint="eastAsia"/>
          <w:szCs w:val="32"/>
        </w:rPr>
        <w:t>（3）转运后：与新生儿重症监护病房（</w:t>
      </w:r>
      <w:r>
        <w:rPr>
          <w:rFonts w:ascii="仿宋_GB2312" w:hint="eastAsia"/>
          <w:szCs w:val="32"/>
        </w:rPr>
        <w:t>NICU</w:t>
      </w:r>
      <w:r>
        <w:rPr>
          <w:rFonts w:ascii="仿宋_GB2312" w:hAnsi="新宋体" w:hint="eastAsia"/>
          <w:szCs w:val="32"/>
        </w:rPr>
        <w:t>）接诊医生交接患儿情况、转运经过和主要治疗情况。</w:t>
      </w:r>
    </w:p>
    <w:p w:rsidR="00CD6397" w:rsidRDefault="00CD6397" w:rsidP="00CD6397">
      <w:pPr>
        <w:spacing w:line="360" w:lineRule="auto"/>
        <w:ind w:firstLineChars="100" w:firstLine="320"/>
        <w:rPr>
          <w:rFonts w:ascii="黑体" w:eastAsia="黑体" w:hAnsi="新宋体" w:hint="eastAsia"/>
          <w:szCs w:val="32"/>
        </w:rPr>
      </w:pPr>
      <w:r>
        <w:rPr>
          <w:rFonts w:ascii="黑体" w:eastAsia="黑体" w:hAnsi="新宋体" w:hint="eastAsia"/>
          <w:szCs w:val="32"/>
        </w:rPr>
        <w:lastRenderedPageBreak/>
        <w:t>二、住院期间管理</w:t>
      </w:r>
    </w:p>
    <w:p w:rsidR="00CD6397" w:rsidRDefault="00CD6397" w:rsidP="00CD6397">
      <w:pPr>
        <w:spacing w:line="360" w:lineRule="auto"/>
        <w:ind w:firstLineChars="150" w:firstLine="480"/>
        <w:rPr>
          <w:rFonts w:ascii="楷体_GB2312" w:eastAsia="楷体_GB2312" w:hint="eastAsia"/>
          <w:szCs w:val="32"/>
        </w:rPr>
      </w:pPr>
      <w:r>
        <w:rPr>
          <w:rFonts w:ascii="楷体_GB2312" w:eastAsia="楷体_GB2312" w:hint="eastAsia"/>
          <w:szCs w:val="32"/>
        </w:rPr>
        <w:t>（一）</w:t>
      </w:r>
      <w:r>
        <w:rPr>
          <w:rFonts w:ascii="楷体_GB2312" w:eastAsia="楷体_GB2312" w:hAnsi="新宋体" w:hint="eastAsia"/>
          <w:szCs w:val="32"/>
        </w:rPr>
        <w:t>护理及发育促进</w:t>
      </w:r>
    </w:p>
    <w:p w:rsidR="00CD6397" w:rsidRDefault="00CD6397" w:rsidP="00CD6397">
      <w:pPr>
        <w:spacing w:line="360" w:lineRule="auto"/>
        <w:ind w:firstLineChars="150" w:firstLine="480"/>
        <w:rPr>
          <w:rFonts w:ascii="仿宋_GB2312" w:hAnsi="新宋体" w:hint="eastAsia"/>
          <w:szCs w:val="32"/>
        </w:rPr>
      </w:pPr>
      <w:r>
        <w:rPr>
          <w:rFonts w:ascii="仿宋_GB2312" w:hAnsi="新宋体" w:hint="eastAsia"/>
          <w:szCs w:val="32"/>
        </w:rPr>
        <w:t>1.保暖：出生体重</w:t>
      </w:r>
      <w:r>
        <w:rPr>
          <w:rFonts w:ascii="仿宋_GB2312" w:hint="eastAsia"/>
          <w:szCs w:val="32"/>
        </w:rPr>
        <w:t>&lt;2000g</w:t>
      </w:r>
      <w:r>
        <w:rPr>
          <w:rFonts w:ascii="仿宋_GB2312" w:hAnsi="新宋体" w:hint="eastAsia"/>
          <w:szCs w:val="32"/>
        </w:rPr>
        <w:t>的早产儿应置于婴儿培养箱保暖，根据早产儿胎龄、日龄、体重和病情调节暖箱的温度及湿度，维持恒定的中性温度。</w:t>
      </w:r>
    </w:p>
    <w:p w:rsidR="00CD6397" w:rsidRDefault="00CD6397" w:rsidP="00CD6397">
      <w:pPr>
        <w:spacing w:line="360" w:lineRule="auto"/>
        <w:ind w:firstLineChars="150" w:firstLine="480"/>
        <w:rPr>
          <w:rFonts w:ascii="仿宋_GB2312" w:hint="eastAsia"/>
          <w:szCs w:val="32"/>
        </w:rPr>
      </w:pPr>
      <w:r>
        <w:rPr>
          <w:rFonts w:ascii="仿宋_GB2312" w:hAnsi="新宋体" w:hint="eastAsia"/>
          <w:szCs w:val="32"/>
        </w:rPr>
        <w:t>2.生命体征监测：密切监测体温、心率、呼吸、血压、脉搏、血氧饱和度。</w:t>
      </w:r>
    </w:p>
    <w:p w:rsidR="00CD6397" w:rsidRDefault="00CD6397" w:rsidP="00CD6397">
      <w:pPr>
        <w:spacing w:line="360" w:lineRule="auto"/>
        <w:ind w:firstLineChars="150" w:firstLine="480"/>
        <w:rPr>
          <w:rFonts w:ascii="仿宋_GB2312" w:hAnsi="新宋体" w:hint="eastAsia"/>
          <w:szCs w:val="32"/>
        </w:rPr>
      </w:pPr>
      <w:r>
        <w:rPr>
          <w:rFonts w:ascii="仿宋_GB2312" w:hAnsi="新宋体" w:hint="eastAsia"/>
          <w:szCs w:val="32"/>
        </w:rPr>
        <w:t>3.发育支持性护理：注意新生儿病房的环境、早产儿体位，减少疼痛等不良刺激，集中操作护理，减少不必要的接触。采取适当的发育护理措施，如：新生儿抚触、视觉与听觉刺激等。生命体征稳定的早产儿推荐使用</w:t>
      </w:r>
      <w:r>
        <w:rPr>
          <w:rFonts w:ascii="仿宋_GB2312" w:hint="eastAsia"/>
          <w:szCs w:val="32"/>
        </w:rPr>
        <w:t>“</w:t>
      </w:r>
      <w:r>
        <w:rPr>
          <w:rFonts w:ascii="仿宋_GB2312" w:hAnsi="新宋体" w:hint="eastAsia"/>
          <w:szCs w:val="32"/>
        </w:rPr>
        <w:t>袋鼠式护理</w:t>
      </w:r>
      <w:r>
        <w:rPr>
          <w:rFonts w:ascii="仿宋_GB2312" w:hint="eastAsia"/>
          <w:szCs w:val="32"/>
        </w:rPr>
        <w:t>”</w:t>
      </w:r>
      <w:r>
        <w:rPr>
          <w:rFonts w:ascii="仿宋_GB2312" w:hAnsi="新宋体" w:hint="eastAsia"/>
          <w:szCs w:val="32"/>
        </w:rPr>
        <w:t>方法，即早产儿与妈妈进行皮肤接触，利于保暖，促进母乳喂养。</w:t>
      </w:r>
    </w:p>
    <w:p w:rsidR="00CD6397" w:rsidRDefault="00CD6397" w:rsidP="00CD6397">
      <w:pPr>
        <w:spacing w:line="360" w:lineRule="auto"/>
        <w:ind w:firstLineChars="150" w:firstLine="480"/>
        <w:rPr>
          <w:rFonts w:ascii="楷体_GB2312" w:eastAsia="楷体_GB2312" w:hAnsi="新宋体" w:hint="eastAsia"/>
          <w:szCs w:val="32"/>
        </w:rPr>
      </w:pPr>
      <w:r>
        <w:rPr>
          <w:rFonts w:ascii="楷体_GB2312" w:eastAsia="楷体_GB2312" w:hAnsi="新宋体" w:hint="eastAsia"/>
          <w:szCs w:val="32"/>
        </w:rPr>
        <w:t>（二）预防医院内感染</w:t>
      </w:r>
    </w:p>
    <w:p w:rsidR="00CD6397" w:rsidRDefault="00CD6397" w:rsidP="00CD6397">
      <w:pPr>
        <w:spacing w:line="360" w:lineRule="auto"/>
        <w:ind w:firstLineChars="150" w:firstLine="480"/>
        <w:rPr>
          <w:rFonts w:ascii="仿宋_GB2312" w:hAnsi="新宋体" w:hint="eastAsia"/>
          <w:szCs w:val="32"/>
        </w:rPr>
      </w:pPr>
      <w:r>
        <w:rPr>
          <w:rFonts w:ascii="仿宋_GB2312" w:hAnsi="新宋体" w:hint="eastAsia"/>
          <w:szCs w:val="32"/>
        </w:rPr>
        <w:t>严格执行</w:t>
      </w:r>
      <w:proofErr w:type="gramStart"/>
      <w:r>
        <w:rPr>
          <w:rFonts w:ascii="仿宋_GB2312" w:hAnsi="新宋体" w:hint="eastAsia"/>
          <w:szCs w:val="32"/>
        </w:rPr>
        <w:t>手卫生</w:t>
      </w:r>
      <w:proofErr w:type="gramEnd"/>
      <w:r>
        <w:rPr>
          <w:rFonts w:ascii="仿宋_GB2312" w:hAnsi="新宋体" w:hint="eastAsia"/>
          <w:szCs w:val="32"/>
        </w:rPr>
        <w:t>要求，严格遵守消毒隔离制度，做好病房环境</w:t>
      </w:r>
      <w:r>
        <w:rPr>
          <w:rFonts w:ascii="仿宋_GB2312" w:hAnsi="仿宋" w:hint="eastAsia"/>
          <w:szCs w:val="32"/>
        </w:rPr>
        <w:t>细菌学监测，</w:t>
      </w:r>
      <w:r>
        <w:rPr>
          <w:rFonts w:ascii="仿宋_GB2312" w:hAnsi="新宋体" w:hint="eastAsia"/>
          <w:szCs w:val="32"/>
        </w:rPr>
        <w:t>减少侵袭性操作，合理使用抗生素。</w:t>
      </w:r>
    </w:p>
    <w:p w:rsidR="00CD6397" w:rsidRDefault="00CD6397" w:rsidP="00CD6397">
      <w:pPr>
        <w:spacing w:line="360" w:lineRule="auto"/>
        <w:ind w:firstLineChars="150" w:firstLine="480"/>
        <w:rPr>
          <w:rFonts w:ascii="楷体_GB2312" w:eastAsia="楷体_GB2312" w:hint="eastAsia"/>
          <w:szCs w:val="32"/>
        </w:rPr>
      </w:pPr>
      <w:r>
        <w:rPr>
          <w:rFonts w:ascii="楷体_GB2312" w:eastAsia="楷体_GB2312" w:hint="eastAsia"/>
          <w:szCs w:val="32"/>
        </w:rPr>
        <w:t>（三）</w:t>
      </w:r>
      <w:r>
        <w:rPr>
          <w:rFonts w:ascii="楷体_GB2312" w:eastAsia="楷体_GB2312" w:hAnsi="新宋体" w:hint="eastAsia"/>
          <w:szCs w:val="32"/>
        </w:rPr>
        <w:t>呼吸支持</w:t>
      </w:r>
    </w:p>
    <w:p w:rsidR="00CD6397" w:rsidRDefault="00CD6397" w:rsidP="00CD6397">
      <w:pPr>
        <w:spacing w:line="360" w:lineRule="auto"/>
        <w:ind w:firstLineChars="150" w:firstLine="480"/>
        <w:rPr>
          <w:rFonts w:ascii="仿宋_GB2312" w:hAnsi="新宋体" w:hint="eastAsia"/>
          <w:szCs w:val="32"/>
        </w:rPr>
      </w:pPr>
      <w:r>
        <w:rPr>
          <w:rFonts w:ascii="仿宋_GB2312" w:hAnsi="新宋体" w:hint="eastAsia"/>
          <w:szCs w:val="32"/>
        </w:rPr>
        <w:t>1.安全氧疗：呼吸支持期间保持早产儿动脉血氧分压50-80mmHg；脉搏血氧饱和度90%-95%，不宜超过95%。</w:t>
      </w:r>
      <w:proofErr w:type="gramStart"/>
      <w:r>
        <w:rPr>
          <w:rFonts w:ascii="仿宋_GB2312" w:hAnsi="新宋体" w:hint="eastAsia"/>
          <w:szCs w:val="32"/>
        </w:rPr>
        <w:t>鼻</w:t>
      </w:r>
      <w:proofErr w:type="gramEnd"/>
      <w:r>
        <w:rPr>
          <w:rFonts w:ascii="仿宋_GB2312" w:hAnsi="新宋体" w:hint="eastAsia"/>
          <w:szCs w:val="32"/>
        </w:rPr>
        <w:t>导管吸氧时建议</w:t>
      </w:r>
      <w:proofErr w:type="gramStart"/>
      <w:r>
        <w:rPr>
          <w:rFonts w:ascii="仿宋_GB2312" w:hAnsi="新宋体" w:hint="eastAsia"/>
          <w:szCs w:val="32"/>
        </w:rPr>
        <w:t>使用空氧混合</w:t>
      </w:r>
      <w:proofErr w:type="gramEnd"/>
      <w:r>
        <w:rPr>
          <w:rFonts w:ascii="仿宋_GB2312" w:hAnsi="新宋体" w:hint="eastAsia"/>
          <w:szCs w:val="32"/>
        </w:rPr>
        <w:t>仪控制吸氧浓度。</w:t>
      </w:r>
    </w:p>
    <w:p w:rsidR="00CD6397" w:rsidRDefault="00CD6397" w:rsidP="00CD6397">
      <w:pPr>
        <w:spacing w:line="360" w:lineRule="auto"/>
        <w:ind w:firstLineChars="200" w:firstLine="640"/>
        <w:rPr>
          <w:rFonts w:ascii="仿宋_GB2312" w:hAnsi="新宋体" w:hint="eastAsia"/>
          <w:szCs w:val="32"/>
        </w:rPr>
      </w:pPr>
      <w:r>
        <w:rPr>
          <w:rFonts w:ascii="仿宋_GB2312" w:hAnsi="新宋体" w:hint="eastAsia"/>
          <w:szCs w:val="32"/>
        </w:rPr>
        <w:t>2.生后早期呼吸支持：对有新生儿呼吸窘迫综合征（RDS）风险的早产儿，有自主呼吸时尽早采用无创正压通气支持，</w:t>
      </w:r>
      <w:r>
        <w:rPr>
          <w:rFonts w:ascii="仿宋_GB2312" w:hAnsi="新宋体" w:hint="eastAsia"/>
          <w:szCs w:val="32"/>
        </w:rPr>
        <w:lastRenderedPageBreak/>
        <w:t>罹患RDS的早产儿有指征地使用肺表面活性物质及恰当的呼吸支持，视病情调节呼吸支持方式</w:t>
      </w:r>
      <w:r>
        <w:rPr>
          <w:rFonts w:ascii="仿宋_GB2312" w:hAnsi="新宋体" w:hint="eastAsia"/>
          <w:szCs w:val="32"/>
        </w:rPr>
        <w:fldChar w:fldCharType="begin"/>
      </w:r>
      <w:r>
        <w:rPr>
          <w:rFonts w:ascii="仿宋_GB2312" w:hAnsi="新宋体" w:hint="eastAsia"/>
          <w:szCs w:val="32"/>
        </w:rPr>
        <w:instrText xml:space="preserve"> ADDIN KyMedRef2008REF:REF{184E335C-952F-41F7-A44C-B85FCFF23B74}</w:instrText>
      </w:r>
      <w:r>
        <w:rPr>
          <w:rFonts w:ascii="仿宋_GB2312" w:hAnsi="新宋体" w:hint="eastAsia"/>
          <w:szCs w:val="32"/>
        </w:rPr>
        <w:fldChar w:fldCharType="end"/>
      </w:r>
      <w:r>
        <w:rPr>
          <w:rFonts w:ascii="仿宋_GB2312" w:hAnsi="新宋体" w:hint="eastAsia"/>
          <w:szCs w:val="32"/>
        </w:rPr>
        <w:t>。</w:t>
      </w:r>
    </w:p>
    <w:p w:rsidR="00CD6397" w:rsidRDefault="00CD6397" w:rsidP="00CD6397">
      <w:pPr>
        <w:spacing w:line="360" w:lineRule="auto"/>
        <w:ind w:firstLineChars="200" w:firstLine="640"/>
        <w:rPr>
          <w:rFonts w:ascii="仿宋_GB2312" w:hAnsi="新宋体" w:hint="eastAsia"/>
          <w:szCs w:val="32"/>
        </w:rPr>
      </w:pPr>
      <w:r>
        <w:rPr>
          <w:rFonts w:ascii="仿宋_GB2312" w:hAnsi="新宋体" w:hint="eastAsia"/>
          <w:szCs w:val="32"/>
        </w:rPr>
        <w:t>3.机械通气：采用小潮气量和允许性高碳酸血症的肺保护性通气策略，尽可能缩短机械通气时间。</w:t>
      </w:r>
    </w:p>
    <w:p w:rsidR="00CD6397" w:rsidRDefault="00CD6397" w:rsidP="00CD6397">
      <w:pPr>
        <w:spacing w:line="360" w:lineRule="auto"/>
        <w:ind w:firstLineChars="200" w:firstLine="640"/>
        <w:rPr>
          <w:rFonts w:ascii="楷体_GB2312" w:eastAsia="楷体_GB2312" w:hAnsi="新宋体" w:hint="eastAsia"/>
          <w:szCs w:val="32"/>
        </w:rPr>
      </w:pPr>
      <w:r>
        <w:rPr>
          <w:rFonts w:ascii="楷体_GB2312" w:eastAsia="楷体_GB2312" w:hint="eastAsia"/>
          <w:szCs w:val="32"/>
        </w:rPr>
        <w:t>（四）</w:t>
      </w:r>
      <w:r>
        <w:rPr>
          <w:rFonts w:ascii="楷体_GB2312" w:eastAsia="楷体_GB2312" w:hAnsi="新宋体" w:hint="eastAsia"/>
          <w:szCs w:val="32"/>
        </w:rPr>
        <w:t>营养支持</w:t>
      </w:r>
    </w:p>
    <w:p w:rsidR="00CD6397" w:rsidRDefault="00CD6397" w:rsidP="00CD6397">
      <w:pPr>
        <w:spacing w:line="360" w:lineRule="auto"/>
        <w:ind w:firstLineChars="200" w:firstLine="640"/>
        <w:rPr>
          <w:rFonts w:ascii="仿宋_GB2312" w:hAnsi="新宋体" w:hint="eastAsia"/>
          <w:szCs w:val="32"/>
        </w:rPr>
      </w:pPr>
      <w:r>
        <w:rPr>
          <w:rFonts w:ascii="仿宋_GB2312" w:hAnsi="新宋体" w:hint="eastAsia"/>
          <w:szCs w:val="32"/>
        </w:rPr>
        <w:t>1.母乳喂养：首选母乳喂养，生后</w:t>
      </w:r>
      <w:proofErr w:type="gramStart"/>
      <w:r>
        <w:rPr>
          <w:rFonts w:ascii="仿宋_GB2312" w:hAnsi="新宋体" w:hint="eastAsia"/>
          <w:szCs w:val="32"/>
        </w:rPr>
        <w:t>尽早开</w:t>
      </w:r>
      <w:proofErr w:type="gramEnd"/>
      <w:r>
        <w:rPr>
          <w:rFonts w:ascii="仿宋_GB2312" w:hAnsi="新宋体" w:hint="eastAsia"/>
          <w:szCs w:val="32"/>
        </w:rPr>
        <w:t>奶，充分利用初乳。</w:t>
      </w:r>
    </w:p>
    <w:p w:rsidR="00CD6397" w:rsidRDefault="00CD6397" w:rsidP="00CD6397">
      <w:pPr>
        <w:spacing w:line="360" w:lineRule="auto"/>
        <w:ind w:firstLineChars="200" w:firstLine="640"/>
        <w:rPr>
          <w:rFonts w:ascii="仿宋_GB2312" w:hAnsi="新宋体" w:hint="eastAsia"/>
          <w:szCs w:val="32"/>
        </w:rPr>
      </w:pPr>
      <w:r>
        <w:rPr>
          <w:rFonts w:ascii="仿宋_GB2312" w:hAnsi="新宋体" w:hint="eastAsia"/>
          <w:szCs w:val="32"/>
        </w:rPr>
        <w:t>2.肠内营养：无先天性消化道畸形及其他严重疾患、血流动力学相对稳定的早产儿应尽早开始喂养，酌情使用微量肠道内营养策略。对出生体重&lt;2000g、胎龄</w:t>
      </w:r>
      <w:r>
        <w:rPr>
          <w:rFonts w:ascii="仿宋_GB2312" w:hint="eastAsia"/>
          <w:szCs w:val="32"/>
        </w:rPr>
        <w:t>&lt;34</w:t>
      </w:r>
      <w:r>
        <w:rPr>
          <w:rFonts w:ascii="仿宋_GB2312" w:hAnsi="新宋体" w:hint="eastAsia"/>
          <w:szCs w:val="32"/>
        </w:rPr>
        <w:t>周</w:t>
      </w:r>
      <w:r>
        <w:rPr>
          <w:rFonts w:ascii="仿宋_GB2312" w:hAnsi="新宋体" w:hint="eastAsia"/>
          <w:color w:val="000000"/>
          <w:szCs w:val="32"/>
        </w:rPr>
        <w:t>或有营养不良高危因素的</w:t>
      </w:r>
      <w:r>
        <w:rPr>
          <w:rFonts w:ascii="仿宋_GB2312" w:hAnsi="新宋体" w:hint="eastAsia"/>
          <w:szCs w:val="32"/>
        </w:rPr>
        <w:t>早产儿，酌情使用营养强化，包括母乳强化剂或早产儿配方奶</w:t>
      </w:r>
      <w:r>
        <w:rPr>
          <w:rFonts w:ascii="仿宋_GB2312" w:hint="eastAsia"/>
          <w:szCs w:val="32"/>
        </w:rPr>
        <w:fldChar w:fldCharType="begin"/>
      </w:r>
      <w:r>
        <w:rPr>
          <w:rFonts w:ascii="仿宋_GB2312" w:hint="eastAsia"/>
          <w:szCs w:val="32"/>
        </w:rPr>
        <w:instrText xml:space="preserve"> ADDIN KyMedRef2008REF:REF{D45F7066-C02F-49E9-8000-F0B160FE4C6E}</w:instrText>
      </w:r>
      <w:r>
        <w:rPr>
          <w:rFonts w:ascii="仿宋_GB2312" w:hint="eastAsia"/>
          <w:szCs w:val="32"/>
        </w:rPr>
        <w:fldChar w:fldCharType="end"/>
      </w:r>
      <w:r>
        <w:rPr>
          <w:rFonts w:ascii="仿宋_GB2312" w:hAnsi="新宋体" w:hint="eastAsia"/>
          <w:szCs w:val="32"/>
        </w:rPr>
        <w:t>。根据早产儿的吸吮、吞咽、呼吸和三者间协调的发育成熟情况，选择经口喂养或管饲喂养。</w:t>
      </w:r>
    </w:p>
    <w:p w:rsidR="00CD6397" w:rsidRDefault="00CD6397" w:rsidP="00CD6397">
      <w:pPr>
        <w:spacing w:line="360" w:lineRule="auto"/>
        <w:ind w:firstLineChars="200" w:firstLine="640"/>
        <w:rPr>
          <w:rFonts w:ascii="仿宋_GB2312" w:hint="eastAsia"/>
          <w:szCs w:val="32"/>
        </w:rPr>
      </w:pPr>
      <w:r>
        <w:rPr>
          <w:rFonts w:ascii="仿宋_GB2312" w:hAnsi="新宋体" w:hint="eastAsia"/>
          <w:szCs w:val="32"/>
        </w:rPr>
        <w:t>3.肠外营养：按照《中国新生儿营养支持临床应用指南》，及时给予肠外营养，持续至经胃肠道摄入达到所需总能量的</w:t>
      </w:r>
      <w:r>
        <w:rPr>
          <w:rFonts w:ascii="仿宋_GB2312" w:hint="eastAsia"/>
          <w:szCs w:val="32"/>
        </w:rPr>
        <w:t>85%-90%</w:t>
      </w:r>
      <w:r>
        <w:rPr>
          <w:rFonts w:ascii="仿宋_GB2312" w:hAnsi="新宋体" w:hint="eastAsia"/>
          <w:szCs w:val="32"/>
        </w:rPr>
        <w:t>以上。</w:t>
      </w:r>
    </w:p>
    <w:p w:rsidR="00CD6397" w:rsidRDefault="00CD6397" w:rsidP="00CD6397">
      <w:pPr>
        <w:widowControl/>
        <w:spacing w:line="360" w:lineRule="auto"/>
        <w:ind w:left="420" w:firstLine="200"/>
        <w:rPr>
          <w:rFonts w:ascii="仿宋_GB2312" w:hint="eastAsia"/>
          <w:szCs w:val="32"/>
        </w:rPr>
      </w:pPr>
      <w:r>
        <w:rPr>
          <w:rFonts w:ascii="仿宋_GB2312" w:hAnsi="新宋体" w:hint="eastAsia"/>
          <w:szCs w:val="32"/>
        </w:rPr>
        <w:t>4.营养状况的评价</w:t>
      </w:r>
    </w:p>
    <w:p w:rsidR="00CD6397" w:rsidRDefault="00CD6397" w:rsidP="00CD6397">
      <w:pPr>
        <w:spacing w:line="360" w:lineRule="auto"/>
        <w:ind w:firstLineChars="200" w:firstLine="640"/>
        <w:rPr>
          <w:rFonts w:ascii="仿宋_GB2312" w:hint="eastAsia"/>
          <w:szCs w:val="32"/>
        </w:rPr>
      </w:pPr>
      <w:r>
        <w:rPr>
          <w:rFonts w:ascii="仿宋_GB2312" w:hint="eastAsia"/>
          <w:szCs w:val="32"/>
        </w:rPr>
        <w:t>（1</w:t>
      </w:r>
      <w:r>
        <w:rPr>
          <w:rFonts w:ascii="仿宋_GB2312" w:hAnsi="新宋体" w:hint="eastAsia"/>
          <w:szCs w:val="32"/>
        </w:rPr>
        <w:t>）生长评价：基本指标包括体重、身长和头围。早产儿在住院期间的生长参照正常胎儿宫内生长速度，采用</w:t>
      </w:r>
      <w:r>
        <w:rPr>
          <w:rFonts w:ascii="仿宋_GB2312" w:hint="eastAsia"/>
          <w:szCs w:val="32"/>
        </w:rPr>
        <w:t>胎儿宫内生长曲线图</w:t>
      </w:r>
      <w:r>
        <w:rPr>
          <w:rFonts w:ascii="仿宋_GB2312" w:hAnsi="新宋体" w:hint="eastAsia"/>
          <w:szCs w:val="32"/>
        </w:rPr>
        <w:t>进行评价。早产儿住院期间应每日测体重，每周测身长和头围。</w:t>
      </w:r>
    </w:p>
    <w:p w:rsidR="00CD6397" w:rsidRDefault="00CD6397" w:rsidP="00CD6397">
      <w:pPr>
        <w:spacing w:line="360" w:lineRule="auto"/>
        <w:ind w:firstLineChars="250" w:firstLine="800"/>
        <w:rPr>
          <w:rFonts w:ascii="仿宋_GB2312" w:hAnsi="新宋体" w:hint="eastAsia"/>
          <w:szCs w:val="32"/>
        </w:rPr>
      </w:pPr>
      <w:r>
        <w:rPr>
          <w:rFonts w:ascii="仿宋_GB2312" w:hint="eastAsia"/>
          <w:szCs w:val="32"/>
        </w:rPr>
        <w:t>（2</w:t>
      </w:r>
      <w:r>
        <w:rPr>
          <w:rFonts w:ascii="仿宋_GB2312" w:hAnsi="新宋体" w:hint="eastAsia"/>
          <w:szCs w:val="32"/>
        </w:rPr>
        <w:t>）实验室指标：常用指标包括血常规、肝功能、碱</w:t>
      </w:r>
      <w:r>
        <w:rPr>
          <w:rFonts w:ascii="仿宋_GB2312" w:hAnsi="新宋体" w:hint="eastAsia"/>
          <w:szCs w:val="32"/>
        </w:rPr>
        <w:lastRenderedPageBreak/>
        <w:t>性磷酸酶、钙和磷代谢等营养相关指标，住院期间每</w:t>
      </w:r>
      <w:r>
        <w:rPr>
          <w:rFonts w:ascii="仿宋_GB2312" w:hint="eastAsia"/>
          <w:szCs w:val="32"/>
        </w:rPr>
        <w:t>1-2</w:t>
      </w:r>
      <w:r>
        <w:rPr>
          <w:rFonts w:ascii="仿宋_GB2312" w:hAnsi="新宋体" w:hint="eastAsia"/>
          <w:szCs w:val="32"/>
        </w:rPr>
        <w:t>周检测</w:t>
      </w:r>
      <w:r>
        <w:rPr>
          <w:rFonts w:ascii="仿宋_GB2312" w:hint="eastAsia"/>
          <w:szCs w:val="32"/>
        </w:rPr>
        <w:t>1</w:t>
      </w:r>
      <w:r>
        <w:rPr>
          <w:rFonts w:ascii="仿宋_GB2312" w:hAnsi="新宋体" w:hint="eastAsia"/>
          <w:szCs w:val="32"/>
        </w:rPr>
        <w:t>次，发现异常征象进一步检查。</w:t>
      </w:r>
    </w:p>
    <w:p w:rsidR="00CD6397" w:rsidRDefault="00CD6397" w:rsidP="00CD6397">
      <w:pPr>
        <w:spacing w:line="360" w:lineRule="auto"/>
        <w:rPr>
          <w:rFonts w:ascii="楷体_GB2312" w:eastAsia="楷体_GB2312" w:hint="eastAsia"/>
          <w:szCs w:val="32"/>
        </w:rPr>
      </w:pPr>
      <w:r>
        <w:rPr>
          <w:rFonts w:ascii="仿宋_GB2312" w:hint="eastAsia"/>
          <w:szCs w:val="32"/>
        </w:rPr>
        <w:t xml:space="preserve">     </w:t>
      </w:r>
      <w:r>
        <w:rPr>
          <w:rFonts w:ascii="楷体_GB2312" w:eastAsia="楷体_GB2312" w:hint="eastAsia"/>
          <w:szCs w:val="32"/>
        </w:rPr>
        <w:t>（五）</w:t>
      </w:r>
      <w:r>
        <w:rPr>
          <w:rFonts w:ascii="楷体_GB2312" w:eastAsia="楷体_GB2312" w:hAnsi="新宋体" w:hint="eastAsia"/>
          <w:szCs w:val="32"/>
        </w:rPr>
        <w:t>疾病筛查</w:t>
      </w:r>
    </w:p>
    <w:p w:rsidR="00CD6397" w:rsidRDefault="00CD6397" w:rsidP="00CD6397">
      <w:pPr>
        <w:spacing w:line="360" w:lineRule="auto"/>
        <w:ind w:firstLineChars="200" w:firstLine="640"/>
        <w:rPr>
          <w:rFonts w:ascii="仿宋_GB2312" w:hint="eastAsia"/>
          <w:szCs w:val="32"/>
        </w:rPr>
      </w:pPr>
      <w:r>
        <w:rPr>
          <w:rFonts w:ascii="仿宋_GB2312" w:hAnsi="新宋体" w:hint="eastAsia"/>
          <w:szCs w:val="32"/>
        </w:rPr>
        <w:t>1.听力筛查：听力的初筛和复查参照《新生儿听力筛查技术规范》执行。早产儿属于听力障碍高危人群，应在出院前进行自动听性脑干反应（</w:t>
      </w:r>
      <w:r>
        <w:rPr>
          <w:rFonts w:ascii="仿宋_GB2312" w:hint="eastAsia"/>
          <w:szCs w:val="32"/>
        </w:rPr>
        <w:t>AABR</w:t>
      </w:r>
      <w:r>
        <w:rPr>
          <w:rFonts w:ascii="仿宋_GB2312" w:hAnsi="新宋体" w:hint="eastAsia"/>
          <w:szCs w:val="32"/>
        </w:rPr>
        <w:t>）检测。</w:t>
      </w:r>
    </w:p>
    <w:p w:rsidR="00CD6397" w:rsidRDefault="00CD6397" w:rsidP="00CD6397">
      <w:pPr>
        <w:spacing w:line="360" w:lineRule="auto"/>
        <w:ind w:firstLineChars="200" w:firstLine="640"/>
        <w:rPr>
          <w:rFonts w:ascii="仿宋_GB2312" w:hAnsi="新宋体" w:hint="eastAsia"/>
          <w:szCs w:val="32"/>
        </w:rPr>
      </w:pPr>
      <w:r>
        <w:rPr>
          <w:rFonts w:ascii="仿宋_GB2312" w:hAnsi="新宋体" w:hint="eastAsia"/>
          <w:szCs w:val="32"/>
        </w:rPr>
        <w:t>2.遗传代谢病：参照《新生儿疾病筛查技术规范》进行。</w:t>
      </w:r>
    </w:p>
    <w:p w:rsidR="00CD6397" w:rsidRDefault="00CD6397" w:rsidP="00CD6397">
      <w:pPr>
        <w:autoSpaceDE w:val="0"/>
        <w:autoSpaceDN w:val="0"/>
        <w:adjustRightInd w:val="0"/>
        <w:spacing w:line="360" w:lineRule="auto"/>
        <w:ind w:firstLineChars="200" w:firstLine="640"/>
        <w:rPr>
          <w:rFonts w:ascii="仿宋_GB2312" w:hAnsi="新宋体" w:hint="eastAsia"/>
          <w:szCs w:val="32"/>
        </w:rPr>
      </w:pPr>
      <w:r>
        <w:rPr>
          <w:rFonts w:ascii="仿宋_GB2312" w:hAnsi="新宋体" w:hint="eastAsia"/>
          <w:szCs w:val="32"/>
        </w:rPr>
        <w:t>3.早产儿视网膜病（</w:t>
      </w:r>
      <w:r>
        <w:rPr>
          <w:rFonts w:ascii="仿宋_GB2312" w:hint="eastAsia"/>
          <w:szCs w:val="32"/>
        </w:rPr>
        <w:t>ROP</w:t>
      </w:r>
      <w:r>
        <w:rPr>
          <w:rFonts w:ascii="仿宋_GB2312" w:hAnsi="新宋体" w:hint="eastAsia"/>
          <w:szCs w:val="32"/>
        </w:rPr>
        <w:t>）：</w:t>
      </w:r>
      <w:r>
        <w:rPr>
          <w:rFonts w:ascii="仿宋_GB2312" w:cs="宋体" w:hint="eastAsia"/>
          <w:kern w:val="0"/>
          <w:szCs w:val="32"/>
        </w:rPr>
        <w:t>对出生体重&lt;2000g、胎龄&lt;32周、患有严重疾病或有明确较长时间吸氧史的早产儿，生后4-6周或矫正胎龄31-32周开始进行眼底病变筛查。检查由具有足够经验和相关知识的眼科医师进行。具体筛查方法参照</w:t>
      </w:r>
      <w:r>
        <w:rPr>
          <w:rFonts w:ascii="仿宋_GB2312" w:hAnsi="新宋体" w:hint="eastAsia"/>
          <w:szCs w:val="32"/>
        </w:rPr>
        <w:t>《中国早产儿视网膜病变筛查指南》进行。</w:t>
      </w:r>
    </w:p>
    <w:p w:rsidR="00CD6397" w:rsidRDefault="00CD6397" w:rsidP="00CD6397">
      <w:pPr>
        <w:spacing w:line="360" w:lineRule="auto"/>
        <w:ind w:firstLineChars="250" w:firstLine="800"/>
        <w:rPr>
          <w:rFonts w:ascii="楷体_GB2312" w:eastAsia="楷体_GB2312" w:hAnsi="新宋体" w:hint="eastAsia"/>
          <w:szCs w:val="32"/>
        </w:rPr>
      </w:pPr>
      <w:r>
        <w:rPr>
          <w:rFonts w:ascii="楷体_GB2312" w:eastAsia="楷体_GB2312" w:hint="eastAsia"/>
          <w:szCs w:val="32"/>
        </w:rPr>
        <w:t>（六）</w:t>
      </w:r>
      <w:r>
        <w:rPr>
          <w:rFonts w:ascii="楷体_GB2312" w:eastAsia="楷体_GB2312" w:hAnsi="新宋体" w:hint="eastAsia"/>
          <w:szCs w:val="32"/>
        </w:rPr>
        <w:t>常见病症的识别</w:t>
      </w:r>
    </w:p>
    <w:p w:rsidR="00CD6397" w:rsidRDefault="00CD6397" w:rsidP="00CD6397">
      <w:pPr>
        <w:spacing w:line="360" w:lineRule="auto"/>
        <w:ind w:firstLineChars="250" w:firstLine="800"/>
        <w:rPr>
          <w:rFonts w:ascii="仿宋_GB2312" w:hint="eastAsia"/>
          <w:szCs w:val="32"/>
        </w:rPr>
      </w:pPr>
      <w:r>
        <w:rPr>
          <w:rFonts w:ascii="仿宋_GB2312" w:hAnsi="新宋体" w:hint="eastAsia"/>
          <w:szCs w:val="32"/>
        </w:rPr>
        <w:t>密切监测，及时发现各系统异常，根据</w:t>
      </w:r>
      <w:proofErr w:type="gramStart"/>
      <w:r>
        <w:rPr>
          <w:rFonts w:ascii="仿宋_GB2312" w:hAnsi="新宋体" w:hint="eastAsia"/>
          <w:szCs w:val="32"/>
        </w:rPr>
        <w:t>各疾病</w:t>
      </w:r>
      <w:proofErr w:type="gramEnd"/>
      <w:r>
        <w:rPr>
          <w:rFonts w:ascii="仿宋_GB2312" w:hAnsi="新宋体" w:hint="eastAsia"/>
          <w:szCs w:val="32"/>
        </w:rPr>
        <w:t>诊治指南或规范进行处理。</w:t>
      </w:r>
    </w:p>
    <w:p w:rsidR="00CD6397" w:rsidRDefault="00CD6397" w:rsidP="00CD6397">
      <w:pPr>
        <w:spacing w:line="360" w:lineRule="auto"/>
        <w:ind w:firstLineChars="250" w:firstLine="800"/>
        <w:rPr>
          <w:rFonts w:ascii="仿宋_GB2312" w:hAnsi="新宋体" w:hint="eastAsia"/>
          <w:szCs w:val="32"/>
        </w:rPr>
      </w:pPr>
      <w:r>
        <w:rPr>
          <w:rFonts w:ascii="仿宋_GB2312" w:hAnsi="新宋体" w:hint="eastAsia"/>
          <w:szCs w:val="32"/>
        </w:rPr>
        <w:t>1.呼吸系统：注意呼吸困难、呼吸暂停、青紫等症状，及时发现呼吸窘迫综合征、呼吸暂停、肺炎、支气管肺发育不良等。</w:t>
      </w:r>
    </w:p>
    <w:p w:rsidR="00CD6397" w:rsidRDefault="00CD6397" w:rsidP="00CD6397">
      <w:pPr>
        <w:spacing w:line="360" w:lineRule="auto"/>
        <w:ind w:firstLineChars="200" w:firstLine="640"/>
        <w:rPr>
          <w:rFonts w:ascii="仿宋_GB2312" w:hint="eastAsia"/>
          <w:szCs w:val="32"/>
        </w:rPr>
      </w:pPr>
      <w:r>
        <w:rPr>
          <w:rFonts w:ascii="仿宋_GB2312" w:hAnsi="新宋体" w:hint="eastAsia"/>
          <w:szCs w:val="32"/>
        </w:rPr>
        <w:t>2.循环系统：注意心率、心律、血压、尿量、呼吸困难、青紫、心脏杂音及末梢循环状况，早期识别动脉导管未闭、肺动脉高压、休克及先天性心脏病等。</w:t>
      </w:r>
    </w:p>
    <w:p w:rsidR="00CD6397" w:rsidRDefault="00CD6397" w:rsidP="00CD6397">
      <w:pPr>
        <w:spacing w:line="360" w:lineRule="auto"/>
        <w:ind w:firstLineChars="200" w:firstLine="640"/>
        <w:rPr>
          <w:rFonts w:ascii="仿宋_GB2312" w:hint="eastAsia"/>
          <w:szCs w:val="32"/>
        </w:rPr>
      </w:pPr>
      <w:r>
        <w:rPr>
          <w:rFonts w:ascii="仿宋_GB2312" w:hAnsi="新宋体" w:hint="eastAsia"/>
          <w:szCs w:val="32"/>
        </w:rPr>
        <w:t>3.消化系统：注意喂养困难、呕吐、胃潴留、胎便排出、</w:t>
      </w:r>
      <w:r>
        <w:rPr>
          <w:rFonts w:ascii="仿宋_GB2312" w:hAnsi="新宋体" w:hint="eastAsia"/>
          <w:szCs w:val="32"/>
        </w:rPr>
        <w:lastRenderedPageBreak/>
        <w:t>大便性状、腹胀、肠鸣音及黄疸等情况，及时识别新生儿坏死性小肠结肠炎、消化道畸形及高胆红素血症等。</w:t>
      </w:r>
    </w:p>
    <w:p w:rsidR="00CD6397" w:rsidRDefault="00CD6397" w:rsidP="00CD6397">
      <w:pPr>
        <w:spacing w:line="360" w:lineRule="auto"/>
        <w:ind w:firstLineChars="200" w:firstLine="640"/>
        <w:rPr>
          <w:rFonts w:ascii="仿宋_GB2312" w:hint="eastAsia"/>
          <w:szCs w:val="32"/>
        </w:rPr>
      </w:pPr>
      <w:r>
        <w:rPr>
          <w:rFonts w:ascii="仿宋_GB2312" w:hAnsi="新宋体" w:hint="eastAsia"/>
          <w:szCs w:val="32"/>
        </w:rPr>
        <w:t>4.神经系统：注意精神状况、呼吸暂停、惊厥、肌张力、前囟及头围情况，及时识别颅内出血、脑损伤、脑积水及中枢神经系统感染等。</w:t>
      </w:r>
    </w:p>
    <w:p w:rsidR="00CD6397" w:rsidRDefault="00CD6397" w:rsidP="00CD6397">
      <w:pPr>
        <w:spacing w:line="360" w:lineRule="auto"/>
        <w:ind w:firstLineChars="200" w:firstLine="640"/>
        <w:rPr>
          <w:rFonts w:ascii="仿宋_GB2312" w:hAnsi="新宋体" w:hint="eastAsia"/>
          <w:szCs w:val="32"/>
        </w:rPr>
      </w:pPr>
      <w:r>
        <w:rPr>
          <w:rFonts w:ascii="仿宋_GB2312" w:hAnsi="新宋体" w:hint="eastAsia"/>
          <w:szCs w:val="32"/>
        </w:rPr>
        <w:t>5.血液系统：注意观察皮肤颜色、出血表现及其他异常情况，及时发现贫血、血小板减少及弥散性血管内凝血（DIC）等。</w:t>
      </w:r>
    </w:p>
    <w:p w:rsidR="00CD6397" w:rsidRDefault="00CD6397" w:rsidP="00CD6397">
      <w:pPr>
        <w:spacing w:line="360" w:lineRule="auto"/>
        <w:ind w:firstLineChars="200" w:firstLine="640"/>
        <w:rPr>
          <w:rFonts w:ascii="仿宋_GB2312" w:hAnsi="新宋体" w:hint="eastAsia"/>
          <w:szCs w:val="32"/>
        </w:rPr>
      </w:pPr>
      <w:r>
        <w:rPr>
          <w:rFonts w:ascii="仿宋_GB2312" w:hAnsi="新宋体" w:hint="eastAsia"/>
          <w:szCs w:val="32"/>
        </w:rPr>
        <w:t>6.感染：注意精神状况、生命体征、肤色、腹部情况等，及时识别早产儿感染迹象。</w:t>
      </w:r>
    </w:p>
    <w:p w:rsidR="00CD6397" w:rsidRDefault="00CD6397" w:rsidP="00CD6397">
      <w:pPr>
        <w:spacing w:line="360" w:lineRule="auto"/>
        <w:ind w:firstLineChars="200" w:firstLine="640"/>
        <w:rPr>
          <w:rFonts w:ascii="仿宋_GB2312" w:hint="eastAsia"/>
          <w:szCs w:val="32"/>
        </w:rPr>
      </w:pPr>
      <w:r>
        <w:rPr>
          <w:rFonts w:ascii="仿宋_GB2312" w:hAnsi="新宋体" w:hint="eastAsia"/>
          <w:szCs w:val="32"/>
        </w:rPr>
        <w:t>7.代谢：注意监测血气分析、血糖、电解质、肝肾功能、甲状腺功能及骨代谢指标（钙、磷、碱性磷酸酶、25</w:t>
      </w:r>
      <w:proofErr w:type="gramStart"/>
      <w:r>
        <w:rPr>
          <w:rFonts w:ascii="仿宋_GB2312" w:hAnsi="新宋体" w:hint="eastAsia"/>
          <w:szCs w:val="32"/>
        </w:rPr>
        <w:t>羟</w:t>
      </w:r>
      <w:proofErr w:type="gramEnd"/>
      <w:r>
        <w:rPr>
          <w:rFonts w:ascii="仿宋_GB2312" w:hAnsi="新宋体" w:hint="eastAsia"/>
          <w:szCs w:val="32"/>
        </w:rPr>
        <w:t>维生素D、甲状旁腺激素），及时发现内环境紊乱，如酸碱失衡、血糖异常、电解质紊乱及代谢性骨病等。</w:t>
      </w:r>
    </w:p>
    <w:p w:rsidR="00CD6397" w:rsidRDefault="00CD6397" w:rsidP="00CD6397">
      <w:pPr>
        <w:spacing w:line="360" w:lineRule="auto"/>
        <w:ind w:firstLineChars="200" w:firstLine="640"/>
        <w:rPr>
          <w:rFonts w:ascii="楷体_GB2312" w:eastAsia="楷体_GB2312" w:hAnsi="新宋体" w:hint="eastAsia"/>
          <w:szCs w:val="32"/>
        </w:rPr>
      </w:pPr>
      <w:r>
        <w:rPr>
          <w:rFonts w:ascii="楷体_GB2312" w:eastAsia="楷体_GB2312" w:hint="eastAsia"/>
          <w:szCs w:val="32"/>
        </w:rPr>
        <w:t>（七）</w:t>
      </w:r>
      <w:r>
        <w:rPr>
          <w:rFonts w:ascii="楷体_GB2312" w:eastAsia="楷体_GB2312" w:hAnsi="新宋体" w:hint="eastAsia"/>
          <w:szCs w:val="32"/>
        </w:rPr>
        <w:t>出院前评估及指导</w:t>
      </w:r>
    </w:p>
    <w:p w:rsidR="00CD6397" w:rsidRDefault="00CD6397" w:rsidP="00CD6397">
      <w:pPr>
        <w:spacing w:line="360" w:lineRule="auto"/>
        <w:ind w:firstLineChars="200" w:firstLine="640"/>
        <w:rPr>
          <w:rFonts w:ascii="仿宋_GB2312" w:hAnsi="新宋体" w:hint="eastAsia"/>
          <w:szCs w:val="32"/>
        </w:rPr>
      </w:pPr>
      <w:r>
        <w:rPr>
          <w:rFonts w:ascii="仿宋_GB2312" w:hAnsi="新宋体" w:hint="eastAsia"/>
          <w:szCs w:val="32"/>
        </w:rPr>
        <w:t>1.</w:t>
      </w:r>
      <w:proofErr w:type="gramStart"/>
      <w:r>
        <w:rPr>
          <w:rFonts w:ascii="仿宋_GB2312" w:hAnsi="新宋体" w:hint="eastAsia"/>
          <w:szCs w:val="32"/>
        </w:rPr>
        <w:t>出院指</w:t>
      </w:r>
      <w:proofErr w:type="gramEnd"/>
      <w:r>
        <w:rPr>
          <w:rFonts w:ascii="仿宋_GB2312" w:hAnsi="新宋体" w:hint="eastAsia"/>
          <w:szCs w:val="32"/>
        </w:rPr>
        <w:t>征</w:t>
      </w:r>
    </w:p>
    <w:p w:rsidR="00CD6397" w:rsidRDefault="00CD6397" w:rsidP="00CD6397">
      <w:pPr>
        <w:spacing w:line="360" w:lineRule="auto"/>
        <w:ind w:firstLineChars="200" w:firstLine="640"/>
        <w:rPr>
          <w:rFonts w:ascii="仿宋_GB2312" w:hAnsi="新宋体" w:hint="eastAsia"/>
          <w:szCs w:val="32"/>
        </w:rPr>
      </w:pPr>
      <w:r>
        <w:rPr>
          <w:rFonts w:ascii="仿宋_GB2312" w:hAnsi="新宋体" w:hint="eastAsia"/>
          <w:szCs w:val="32"/>
        </w:rPr>
        <w:t>体重≥</w:t>
      </w:r>
      <w:r>
        <w:rPr>
          <w:rFonts w:ascii="仿宋_GB2312" w:hint="eastAsia"/>
          <w:szCs w:val="32"/>
        </w:rPr>
        <w:t>2000g，生命体征稳定，可以</w:t>
      </w:r>
      <w:r>
        <w:rPr>
          <w:rFonts w:ascii="仿宋_GB2312" w:hAnsi="新宋体" w:hint="eastAsia"/>
          <w:szCs w:val="32"/>
        </w:rPr>
        <w:t>经口足量喂养，体重持续增长，室温下能维持正常体温，疾病已愈或可进行家庭序贯治疗。</w:t>
      </w:r>
    </w:p>
    <w:p w:rsidR="00CD6397" w:rsidRDefault="00CD6397" w:rsidP="00CD6397">
      <w:pPr>
        <w:spacing w:line="360" w:lineRule="auto"/>
        <w:ind w:firstLineChars="200" w:firstLine="640"/>
        <w:rPr>
          <w:rFonts w:ascii="仿宋_GB2312" w:hint="eastAsia"/>
          <w:szCs w:val="32"/>
        </w:rPr>
      </w:pPr>
      <w:r>
        <w:rPr>
          <w:rFonts w:ascii="仿宋_GB2312" w:hAnsi="新宋体" w:hint="eastAsia"/>
          <w:szCs w:val="32"/>
        </w:rPr>
        <w:t>2.指导</w:t>
      </w:r>
    </w:p>
    <w:p w:rsidR="00CD6397" w:rsidRDefault="00CD6397" w:rsidP="00CD6397">
      <w:pPr>
        <w:spacing w:line="360" w:lineRule="auto"/>
        <w:ind w:firstLineChars="200" w:firstLine="640"/>
        <w:rPr>
          <w:rFonts w:ascii="仿宋_GB2312" w:hint="eastAsia"/>
          <w:szCs w:val="32"/>
        </w:rPr>
      </w:pPr>
      <w:r>
        <w:rPr>
          <w:rFonts w:ascii="仿宋_GB2312" w:hint="eastAsia"/>
          <w:szCs w:val="32"/>
        </w:rPr>
        <w:t>（1</w:t>
      </w:r>
      <w:r>
        <w:rPr>
          <w:rFonts w:ascii="仿宋_GB2312" w:hAnsi="新宋体" w:hint="eastAsia"/>
          <w:szCs w:val="32"/>
        </w:rPr>
        <w:t>）喂养：</w:t>
      </w:r>
      <w:r>
        <w:rPr>
          <w:rFonts w:ascii="仿宋_GB2312" w:hAnsi="宋体" w:hint="eastAsia"/>
          <w:szCs w:val="32"/>
        </w:rPr>
        <w:t>早产儿出院前由新生儿科医生进行喂养和生长评估，结合出生体重、胎龄及并发症对营养风险程度进</w:t>
      </w:r>
      <w:r>
        <w:rPr>
          <w:rFonts w:ascii="仿宋_GB2312" w:hAnsi="宋体" w:hint="eastAsia"/>
          <w:szCs w:val="32"/>
        </w:rPr>
        <w:lastRenderedPageBreak/>
        <w:t>行分类，并给予出院后喂养的初步建议。</w:t>
      </w:r>
      <w:r>
        <w:rPr>
          <w:rFonts w:ascii="仿宋_GB2312" w:hAnsi="新宋体" w:hint="eastAsia"/>
          <w:szCs w:val="32"/>
        </w:rPr>
        <w:t>指导母乳喂养，介绍出院后短期内喂养方案及注意事项。</w:t>
      </w:r>
    </w:p>
    <w:p w:rsidR="00CD6397" w:rsidRDefault="00CD6397" w:rsidP="00CD6397">
      <w:pPr>
        <w:spacing w:line="360" w:lineRule="auto"/>
        <w:ind w:firstLineChars="200" w:firstLine="640"/>
        <w:rPr>
          <w:rFonts w:ascii="仿宋_GB2312" w:hint="eastAsia"/>
          <w:szCs w:val="32"/>
        </w:rPr>
      </w:pPr>
      <w:r>
        <w:rPr>
          <w:rFonts w:ascii="仿宋_GB2312" w:hint="eastAsia"/>
          <w:szCs w:val="32"/>
        </w:rPr>
        <w:t>（2</w:t>
      </w:r>
      <w:r>
        <w:rPr>
          <w:rFonts w:ascii="仿宋_GB2312" w:hAnsi="新宋体" w:hint="eastAsia"/>
          <w:szCs w:val="32"/>
        </w:rPr>
        <w:t>）护理：指导家庭护理方法与技巧，紧急情况的处理，</w:t>
      </w:r>
      <w:proofErr w:type="gramStart"/>
      <w:r>
        <w:rPr>
          <w:rFonts w:ascii="仿宋_GB2312" w:hAnsi="新宋体" w:hint="eastAsia"/>
          <w:szCs w:val="32"/>
        </w:rPr>
        <w:t>如呛奶</w:t>
      </w:r>
      <w:proofErr w:type="gramEnd"/>
      <w:r>
        <w:rPr>
          <w:rFonts w:ascii="仿宋_GB2312" w:hAnsi="新宋体" w:hint="eastAsia"/>
          <w:szCs w:val="32"/>
        </w:rPr>
        <w:t>、窒息、呼吸暂停等。</w:t>
      </w:r>
    </w:p>
    <w:p w:rsidR="00CD6397" w:rsidRDefault="00CD6397" w:rsidP="00CD6397">
      <w:pPr>
        <w:spacing w:line="360" w:lineRule="auto"/>
        <w:ind w:firstLineChars="200" w:firstLine="640"/>
        <w:rPr>
          <w:rFonts w:ascii="仿宋_GB2312" w:hint="eastAsia"/>
          <w:szCs w:val="32"/>
        </w:rPr>
      </w:pPr>
      <w:r>
        <w:rPr>
          <w:rFonts w:ascii="仿宋_GB2312" w:hint="eastAsia"/>
          <w:szCs w:val="32"/>
        </w:rPr>
        <w:t>（3</w:t>
      </w:r>
      <w:r>
        <w:rPr>
          <w:rFonts w:ascii="仿宋_GB2312" w:hAnsi="新宋体" w:hint="eastAsia"/>
          <w:szCs w:val="32"/>
        </w:rPr>
        <w:t>）观察：精神状况、体温、喂养、大小便、体重增长、呼吸、黄疸、视听能力、肢体活动等，发现异常及时就诊。</w:t>
      </w:r>
    </w:p>
    <w:p w:rsidR="00CD6397" w:rsidRDefault="00CD6397" w:rsidP="00CD6397">
      <w:pPr>
        <w:autoSpaceDE w:val="0"/>
        <w:autoSpaceDN w:val="0"/>
        <w:adjustRightInd w:val="0"/>
        <w:spacing w:line="360" w:lineRule="auto"/>
        <w:ind w:firstLineChars="200" w:firstLine="640"/>
        <w:rPr>
          <w:rFonts w:ascii="仿宋_GB2312" w:hAnsi="新宋体" w:hint="eastAsia"/>
          <w:szCs w:val="32"/>
        </w:rPr>
      </w:pPr>
      <w:r>
        <w:rPr>
          <w:rFonts w:ascii="仿宋_GB2312" w:hint="eastAsia"/>
          <w:szCs w:val="32"/>
        </w:rPr>
        <w:t>（4</w:t>
      </w:r>
      <w:r>
        <w:rPr>
          <w:rFonts w:ascii="仿宋_GB2312" w:hAnsi="新宋体" w:hint="eastAsia"/>
          <w:szCs w:val="32"/>
        </w:rPr>
        <w:t>）营养素补充：一般生后数天内开始补充维生素</w:t>
      </w:r>
      <w:r>
        <w:rPr>
          <w:rFonts w:ascii="仿宋_GB2312" w:hint="eastAsia"/>
          <w:szCs w:val="32"/>
        </w:rPr>
        <w:t>D 800-1000 IU/d，3个月后改为400 IU/d，出生后</w:t>
      </w:r>
      <w:r>
        <w:rPr>
          <w:rFonts w:ascii="仿宋_GB2312" w:hint="eastAsia"/>
          <w:kern w:val="0"/>
          <w:szCs w:val="32"/>
        </w:rPr>
        <w:t>2-4</w:t>
      </w:r>
      <w:r>
        <w:rPr>
          <w:rFonts w:ascii="仿宋_GB2312" w:cs="宋体" w:hint="eastAsia"/>
          <w:kern w:val="0"/>
          <w:szCs w:val="32"/>
        </w:rPr>
        <w:t>周开始补充铁元素</w:t>
      </w:r>
      <w:r>
        <w:rPr>
          <w:rFonts w:ascii="仿宋_GB2312" w:hint="eastAsia"/>
          <w:kern w:val="0"/>
          <w:szCs w:val="32"/>
        </w:rPr>
        <w:t>2mg/(</w:t>
      </w:r>
      <w:proofErr w:type="spellStart"/>
      <w:r>
        <w:rPr>
          <w:rFonts w:ascii="仿宋_GB2312" w:hint="eastAsia"/>
          <w:kern w:val="0"/>
          <w:szCs w:val="32"/>
        </w:rPr>
        <w:t>kg</w:t>
      </w:r>
      <w:r>
        <w:rPr>
          <w:rFonts w:ascii="仿宋_GB2312"/>
          <w:kern w:val="0"/>
          <w:szCs w:val="32"/>
        </w:rPr>
        <w:t>·</w:t>
      </w:r>
      <w:r>
        <w:rPr>
          <w:rFonts w:ascii="仿宋_GB2312" w:hint="eastAsia"/>
          <w:kern w:val="0"/>
          <w:szCs w:val="32"/>
        </w:rPr>
        <w:t>d</w:t>
      </w:r>
      <w:proofErr w:type="spellEnd"/>
      <w:r>
        <w:rPr>
          <w:rFonts w:ascii="仿宋_GB2312" w:hint="eastAsia"/>
          <w:kern w:val="0"/>
          <w:szCs w:val="32"/>
        </w:rPr>
        <w:t>)</w:t>
      </w:r>
      <w:r>
        <w:rPr>
          <w:rFonts w:ascii="仿宋_GB2312" w:hAnsi="新宋体" w:hint="eastAsia"/>
          <w:szCs w:val="32"/>
        </w:rPr>
        <w:t>，</w:t>
      </w:r>
      <w:r>
        <w:rPr>
          <w:rFonts w:ascii="仿宋_GB2312" w:hint="eastAsia"/>
          <w:szCs w:val="32"/>
        </w:rPr>
        <w:t>上述补充量包括配方奶及母乳强化剂中的含量。</w:t>
      </w:r>
      <w:r>
        <w:rPr>
          <w:rFonts w:ascii="仿宋_GB2312" w:hAnsi="新宋体" w:hint="eastAsia"/>
          <w:szCs w:val="32"/>
        </w:rPr>
        <w:t>酌情补充钙、磷、维生素A等营养素。</w:t>
      </w:r>
    </w:p>
    <w:p w:rsidR="00CD6397" w:rsidRDefault="00CD6397" w:rsidP="00CD6397">
      <w:pPr>
        <w:spacing w:line="360" w:lineRule="auto"/>
        <w:ind w:firstLineChars="250" w:firstLine="800"/>
        <w:rPr>
          <w:rFonts w:ascii="仿宋_GB2312" w:hAnsi="新宋体" w:hint="eastAsia"/>
          <w:szCs w:val="32"/>
        </w:rPr>
      </w:pPr>
      <w:r>
        <w:rPr>
          <w:rFonts w:ascii="仿宋_GB2312" w:hint="eastAsia"/>
          <w:szCs w:val="32"/>
        </w:rPr>
        <w:t>（5</w:t>
      </w:r>
      <w:r>
        <w:rPr>
          <w:rFonts w:ascii="仿宋_GB2312" w:hAnsi="新宋体" w:hint="eastAsia"/>
          <w:szCs w:val="32"/>
        </w:rPr>
        <w:t>）随访计划：告知早产儿随访的重要性和相关内容，以及首次随访的时间及地点等。</w:t>
      </w:r>
    </w:p>
    <w:p w:rsidR="00CD6397" w:rsidRDefault="00CD6397" w:rsidP="00CD6397">
      <w:pPr>
        <w:spacing w:line="360" w:lineRule="auto"/>
        <w:ind w:firstLineChars="200" w:firstLine="640"/>
        <w:rPr>
          <w:rFonts w:ascii="黑体" w:eastAsia="黑体" w:hint="eastAsia"/>
          <w:szCs w:val="32"/>
        </w:rPr>
      </w:pPr>
      <w:r>
        <w:rPr>
          <w:rFonts w:ascii="黑体" w:eastAsia="黑体" w:hAnsi="新宋体" w:hint="eastAsia"/>
          <w:bCs/>
          <w:szCs w:val="32"/>
        </w:rPr>
        <w:t>三、</w:t>
      </w:r>
      <w:r>
        <w:rPr>
          <w:rFonts w:ascii="黑体" w:eastAsia="黑体" w:hAnsi="新宋体" w:hint="eastAsia"/>
          <w:szCs w:val="32"/>
        </w:rPr>
        <w:t>出院后管理</w:t>
      </w:r>
    </w:p>
    <w:p w:rsidR="00CD6397" w:rsidRDefault="00CD6397" w:rsidP="00CD6397">
      <w:pPr>
        <w:spacing w:line="360" w:lineRule="auto"/>
        <w:ind w:firstLineChars="196" w:firstLine="627"/>
        <w:rPr>
          <w:rFonts w:ascii="仿宋_GB2312" w:hAnsi="新宋体" w:hint="eastAsia"/>
          <w:bCs/>
          <w:szCs w:val="32"/>
        </w:rPr>
      </w:pPr>
      <w:r>
        <w:rPr>
          <w:rFonts w:ascii="仿宋_GB2312" w:hAnsi="新宋体" w:hint="eastAsia"/>
          <w:bCs/>
          <w:szCs w:val="32"/>
        </w:rPr>
        <w:t>按照《早产儿保健工作规范》的要求，对出院后首次接受访视或健康检查的早产儿</w:t>
      </w:r>
      <w:r>
        <w:rPr>
          <w:rFonts w:ascii="仿宋_GB2312" w:hAnsi="新宋体" w:hint="eastAsia"/>
          <w:szCs w:val="32"/>
        </w:rPr>
        <w:t>进行建档并实施</w:t>
      </w:r>
      <w:r>
        <w:rPr>
          <w:rFonts w:ascii="仿宋_GB2312" w:hAnsi="新宋体" w:hint="eastAsia"/>
          <w:bCs/>
          <w:szCs w:val="32"/>
        </w:rPr>
        <w:t>专案管理。无条件的机构将早产儿转至上级医疗机构进行专案管理。</w:t>
      </w:r>
    </w:p>
    <w:p w:rsidR="00CD6397" w:rsidRDefault="00CD6397" w:rsidP="00CD6397">
      <w:pPr>
        <w:spacing w:line="360" w:lineRule="auto"/>
        <w:ind w:firstLineChars="200" w:firstLine="640"/>
        <w:rPr>
          <w:rFonts w:ascii="楷体_GB2312" w:eastAsia="楷体_GB2312" w:hint="eastAsia"/>
          <w:bCs/>
          <w:szCs w:val="32"/>
        </w:rPr>
      </w:pPr>
      <w:r>
        <w:rPr>
          <w:rFonts w:ascii="楷体_GB2312" w:eastAsia="楷体_GB2312" w:hAnsi="新宋体" w:hint="eastAsia"/>
          <w:bCs/>
          <w:szCs w:val="32"/>
        </w:rPr>
        <w:t>（一）询问既往信息</w:t>
      </w:r>
    </w:p>
    <w:p w:rsidR="00CD6397" w:rsidRDefault="00CD6397" w:rsidP="00CD6397">
      <w:pPr>
        <w:spacing w:line="360" w:lineRule="auto"/>
        <w:ind w:firstLineChars="247" w:firstLine="790"/>
        <w:rPr>
          <w:rFonts w:ascii="仿宋_GB2312" w:hint="eastAsia"/>
          <w:szCs w:val="32"/>
        </w:rPr>
      </w:pPr>
      <w:r>
        <w:rPr>
          <w:rFonts w:ascii="仿宋_GB2312" w:hint="eastAsia"/>
          <w:bCs/>
          <w:szCs w:val="32"/>
        </w:rPr>
        <w:t>1.</w:t>
      </w:r>
      <w:r>
        <w:rPr>
          <w:rFonts w:ascii="仿宋_GB2312" w:hAnsi="新宋体" w:hint="eastAsia"/>
          <w:bCs/>
          <w:szCs w:val="32"/>
        </w:rPr>
        <w:t>首次随访时了解家庭基本信息、母亲</w:t>
      </w:r>
      <w:proofErr w:type="gramStart"/>
      <w:r>
        <w:rPr>
          <w:rFonts w:ascii="仿宋_GB2312" w:hAnsi="新宋体" w:hint="eastAsia"/>
          <w:bCs/>
          <w:szCs w:val="32"/>
        </w:rPr>
        <w:t>孕</w:t>
      </w:r>
      <w:proofErr w:type="gramEnd"/>
      <w:r>
        <w:rPr>
          <w:rFonts w:ascii="仿宋_GB2312" w:hAnsi="新宋体" w:hint="eastAsia"/>
          <w:bCs/>
          <w:szCs w:val="32"/>
        </w:rPr>
        <w:t>产期情况、家族史、早产儿出生情况、患病情况及治疗经过，住院天数、出院时体重及出院时喂养情况等</w:t>
      </w:r>
      <w:r>
        <w:rPr>
          <w:rFonts w:ascii="仿宋_GB2312" w:hAnsi="新宋体" w:hint="eastAsia"/>
          <w:szCs w:val="32"/>
        </w:rPr>
        <w:t>。</w:t>
      </w:r>
    </w:p>
    <w:p w:rsidR="00CD6397" w:rsidRDefault="00CD6397" w:rsidP="00CD6397">
      <w:pPr>
        <w:spacing w:line="360" w:lineRule="auto"/>
        <w:ind w:firstLineChars="200" w:firstLine="640"/>
        <w:rPr>
          <w:rFonts w:ascii="仿宋_GB2312" w:hint="eastAsia"/>
          <w:bCs/>
          <w:szCs w:val="32"/>
        </w:rPr>
      </w:pPr>
      <w:r>
        <w:rPr>
          <w:rFonts w:ascii="仿宋_GB2312" w:hint="eastAsia"/>
          <w:bCs/>
          <w:szCs w:val="32"/>
        </w:rPr>
        <w:t>2.</w:t>
      </w:r>
      <w:r>
        <w:rPr>
          <w:rFonts w:ascii="仿宋_GB2312" w:hAnsi="新宋体" w:hint="eastAsia"/>
          <w:bCs/>
          <w:szCs w:val="32"/>
        </w:rPr>
        <w:t>每次随访时询问两次随访期间的喂养与</w:t>
      </w:r>
      <w:r>
        <w:rPr>
          <w:rFonts w:ascii="仿宋_GB2312" w:hAnsi="新宋体" w:hint="eastAsia"/>
          <w:szCs w:val="32"/>
        </w:rPr>
        <w:t>饮食</w:t>
      </w:r>
      <w:r>
        <w:rPr>
          <w:rFonts w:ascii="仿宋_GB2312" w:hAnsi="新宋体" w:hint="eastAsia"/>
          <w:bCs/>
          <w:szCs w:val="32"/>
        </w:rPr>
        <w:t>、体格生</w:t>
      </w:r>
      <w:r>
        <w:rPr>
          <w:rFonts w:ascii="仿宋_GB2312" w:hAnsi="新宋体" w:hint="eastAsia"/>
          <w:bCs/>
          <w:szCs w:val="32"/>
        </w:rPr>
        <w:lastRenderedPageBreak/>
        <w:t>长和行为发育、睡眠、大小便、健康状况及</w:t>
      </w:r>
      <w:r>
        <w:rPr>
          <w:rFonts w:ascii="仿宋_GB2312" w:hAnsi="新宋体" w:hint="eastAsia"/>
          <w:szCs w:val="32"/>
        </w:rPr>
        <w:t>日常生活安排等</w:t>
      </w:r>
      <w:r>
        <w:rPr>
          <w:rFonts w:ascii="仿宋_GB2312" w:hAnsi="新宋体" w:hint="eastAsia"/>
          <w:bCs/>
          <w:szCs w:val="32"/>
        </w:rPr>
        <w:t>情况。如患疾病，应询问并记录诊治情况。</w:t>
      </w:r>
    </w:p>
    <w:p w:rsidR="00CD6397" w:rsidRDefault="00CD6397" w:rsidP="00CD6397">
      <w:pPr>
        <w:spacing w:line="360" w:lineRule="auto"/>
        <w:ind w:firstLineChars="197" w:firstLine="630"/>
        <w:rPr>
          <w:rFonts w:ascii="仿宋_GB2312" w:hAnsi="新宋体" w:hint="eastAsia"/>
          <w:bCs/>
          <w:szCs w:val="32"/>
        </w:rPr>
      </w:pPr>
      <w:r>
        <w:rPr>
          <w:rFonts w:ascii="仿宋_GB2312" w:hint="eastAsia"/>
          <w:bCs/>
          <w:szCs w:val="32"/>
        </w:rPr>
        <w:t>（</w:t>
      </w:r>
      <w:r>
        <w:rPr>
          <w:rFonts w:ascii="楷体_GB2312" w:eastAsia="楷体_GB2312" w:hint="eastAsia"/>
          <w:bCs/>
          <w:szCs w:val="32"/>
        </w:rPr>
        <w:t>二）全身</w:t>
      </w:r>
      <w:r>
        <w:rPr>
          <w:rFonts w:ascii="楷体_GB2312" w:eastAsia="楷体_GB2312" w:hAnsi="新宋体" w:hint="eastAsia"/>
          <w:bCs/>
          <w:szCs w:val="32"/>
        </w:rPr>
        <w:t>检查</w:t>
      </w:r>
    </w:p>
    <w:p w:rsidR="00CD6397" w:rsidRDefault="00CD6397" w:rsidP="00CD6397">
      <w:pPr>
        <w:spacing w:line="360" w:lineRule="auto"/>
        <w:ind w:firstLineChars="197" w:firstLine="630"/>
        <w:rPr>
          <w:rFonts w:ascii="仿宋_GB2312" w:hint="eastAsia"/>
          <w:bCs/>
          <w:szCs w:val="32"/>
        </w:rPr>
      </w:pPr>
      <w:r>
        <w:rPr>
          <w:rFonts w:ascii="仿宋_GB2312" w:hAnsi="新宋体" w:hint="eastAsia"/>
          <w:bCs/>
          <w:szCs w:val="32"/>
        </w:rPr>
        <w:t>每次随访时对早产儿进行详细的体格检查。首次随访时重点观察早产儿哭声、反应、</w:t>
      </w:r>
      <w:r>
        <w:rPr>
          <w:rFonts w:ascii="仿宋_GB2312" w:hAnsi="新宋体" w:hint="eastAsia"/>
          <w:szCs w:val="32"/>
        </w:rPr>
        <w:t>皮肤、呼吸、吸吮、吞咽</w:t>
      </w:r>
      <w:r>
        <w:rPr>
          <w:rFonts w:ascii="仿宋_GB2312" w:hAnsi="新宋体" w:hint="eastAsia"/>
          <w:bCs/>
          <w:szCs w:val="32"/>
        </w:rPr>
        <w:t>、腹</w:t>
      </w:r>
      <w:r>
        <w:rPr>
          <w:rFonts w:ascii="仿宋_GB2312" w:hAnsi="新宋体" w:hint="eastAsia"/>
          <w:szCs w:val="32"/>
        </w:rPr>
        <w:t>部</w:t>
      </w:r>
      <w:r>
        <w:rPr>
          <w:rFonts w:ascii="仿宋_GB2312" w:hAnsi="新宋体" w:hint="eastAsia"/>
          <w:bCs/>
          <w:szCs w:val="32"/>
        </w:rPr>
        <w:t>、四肢活动及对称性等。</w:t>
      </w:r>
    </w:p>
    <w:p w:rsidR="00CD6397" w:rsidRDefault="00CD6397" w:rsidP="00CD6397">
      <w:pPr>
        <w:spacing w:line="360" w:lineRule="auto"/>
        <w:ind w:right="-57" w:firstLineChars="197" w:firstLine="630"/>
        <w:rPr>
          <w:rFonts w:ascii="楷体_GB2312" w:eastAsia="楷体_GB2312" w:hAnsi="新宋体" w:hint="eastAsia"/>
          <w:szCs w:val="32"/>
        </w:rPr>
      </w:pPr>
      <w:r>
        <w:rPr>
          <w:rFonts w:ascii="楷体_GB2312" w:eastAsia="楷体_GB2312" w:hint="eastAsia"/>
          <w:bCs/>
          <w:szCs w:val="32"/>
        </w:rPr>
        <w:t>（三）</w:t>
      </w:r>
      <w:r>
        <w:rPr>
          <w:rFonts w:ascii="楷体_GB2312" w:eastAsia="楷体_GB2312" w:hAnsi="新宋体" w:hint="eastAsia"/>
          <w:bCs/>
          <w:szCs w:val="32"/>
        </w:rPr>
        <w:t>体格</w:t>
      </w:r>
      <w:r>
        <w:rPr>
          <w:rFonts w:ascii="楷体_GB2312" w:eastAsia="楷体_GB2312" w:hAnsi="新宋体" w:hint="eastAsia"/>
          <w:szCs w:val="32"/>
        </w:rPr>
        <w:t>生长监测与评价</w:t>
      </w:r>
    </w:p>
    <w:p w:rsidR="00CD6397" w:rsidRDefault="00CD6397" w:rsidP="00CD6397">
      <w:pPr>
        <w:spacing w:line="360" w:lineRule="auto"/>
        <w:ind w:right="-57" w:firstLineChars="197" w:firstLine="630"/>
        <w:rPr>
          <w:rFonts w:ascii="仿宋_GB2312" w:hAnsi="新宋体" w:hint="eastAsia"/>
          <w:bCs/>
          <w:szCs w:val="32"/>
        </w:rPr>
      </w:pPr>
      <w:r>
        <w:rPr>
          <w:rFonts w:ascii="仿宋_GB2312" w:hAnsi="新宋体" w:hint="eastAsia"/>
          <w:szCs w:val="32"/>
        </w:rPr>
        <w:t>测量体重、身长（高）、头围，记录测量值并描记在生长曲线图上。矫正胎龄</w:t>
      </w:r>
      <w:r>
        <w:rPr>
          <w:rFonts w:ascii="仿宋_GB2312" w:hint="eastAsia"/>
          <w:szCs w:val="32"/>
        </w:rPr>
        <w:t>40</w:t>
      </w:r>
      <w:r>
        <w:rPr>
          <w:rFonts w:ascii="仿宋_GB2312" w:hAnsi="新宋体" w:hint="eastAsia"/>
          <w:szCs w:val="32"/>
        </w:rPr>
        <w:t>周及以下的早产儿，使用胎儿宫内生长曲线图进行监测与评价；矫正胎龄</w:t>
      </w:r>
      <w:r>
        <w:rPr>
          <w:rFonts w:ascii="仿宋_GB2312" w:hint="eastAsia"/>
          <w:szCs w:val="32"/>
        </w:rPr>
        <w:t>40</w:t>
      </w:r>
      <w:r>
        <w:rPr>
          <w:rFonts w:ascii="仿宋_GB2312" w:hAnsi="新宋体" w:hint="eastAsia"/>
          <w:szCs w:val="32"/>
        </w:rPr>
        <w:t>周以上的早产儿，使用儿童生长曲线图进行监测与评价。根据早产儿体重、身长（高）和头围生长速度与趋势，结合</w:t>
      </w:r>
      <w:r>
        <w:rPr>
          <w:rFonts w:ascii="仿宋_GB2312" w:hAnsi="新宋体" w:hint="eastAsia"/>
          <w:bCs/>
          <w:szCs w:val="32"/>
        </w:rPr>
        <w:t>早产儿的出生体重、胎龄及喂养情况等进行综合评价。</w:t>
      </w:r>
    </w:p>
    <w:p w:rsidR="00CD6397" w:rsidRDefault="00CD6397" w:rsidP="00CD6397">
      <w:pPr>
        <w:spacing w:line="360" w:lineRule="auto"/>
        <w:ind w:firstLineChars="200" w:firstLine="640"/>
        <w:rPr>
          <w:rFonts w:ascii="仿宋_GB2312" w:hint="eastAsia"/>
          <w:bCs/>
          <w:szCs w:val="32"/>
        </w:rPr>
      </w:pPr>
      <w:r>
        <w:rPr>
          <w:rFonts w:ascii="仿宋_GB2312" w:hAnsi="新宋体" w:hint="eastAsia"/>
          <w:szCs w:val="32"/>
        </w:rPr>
        <w:t>如发现异常，及时查找原因，有针对性地指导及干预，并酌情增加随访次数。如果连续监测</w:t>
      </w:r>
      <w:r>
        <w:rPr>
          <w:rFonts w:ascii="仿宋_GB2312" w:hint="eastAsia"/>
          <w:szCs w:val="32"/>
        </w:rPr>
        <w:t>2</w:t>
      </w:r>
      <w:r>
        <w:rPr>
          <w:rFonts w:ascii="仿宋_GB2312" w:hAnsi="新宋体" w:hint="eastAsia"/>
          <w:szCs w:val="32"/>
        </w:rPr>
        <w:t>次无明显改善或原因不清，及时</w:t>
      </w:r>
      <w:r>
        <w:rPr>
          <w:rFonts w:ascii="仿宋_GB2312" w:hAnsi="新宋体" w:hint="eastAsia"/>
          <w:bCs/>
          <w:szCs w:val="32"/>
        </w:rPr>
        <w:t>转诊，并追踪早产儿</w:t>
      </w:r>
      <w:r>
        <w:rPr>
          <w:rFonts w:ascii="仿宋_GB2312" w:hAnsi="新宋体" w:hint="eastAsia"/>
          <w:szCs w:val="32"/>
        </w:rPr>
        <w:t>诊治情况与</w:t>
      </w:r>
      <w:r>
        <w:rPr>
          <w:rFonts w:ascii="仿宋_GB2312" w:hAnsi="新宋体" w:hint="eastAsia"/>
          <w:bCs/>
          <w:szCs w:val="32"/>
        </w:rPr>
        <w:t>转归。</w:t>
      </w:r>
    </w:p>
    <w:p w:rsidR="00CD6397" w:rsidRDefault="00CD6397" w:rsidP="00CD6397">
      <w:pPr>
        <w:spacing w:line="360" w:lineRule="auto"/>
        <w:ind w:firstLineChars="200" w:firstLine="640"/>
        <w:rPr>
          <w:rFonts w:ascii="楷体_GB2312" w:eastAsia="楷体_GB2312" w:hint="eastAsia"/>
          <w:bCs/>
          <w:szCs w:val="32"/>
        </w:rPr>
      </w:pPr>
      <w:r>
        <w:rPr>
          <w:rFonts w:ascii="楷体_GB2312" w:eastAsia="楷体_GB2312" w:hint="eastAsia"/>
          <w:szCs w:val="32"/>
        </w:rPr>
        <w:t>（四）</w:t>
      </w:r>
      <w:r>
        <w:rPr>
          <w:rFonts w:ascii="楷体_GB2312" w:eastAsia="楷体_GB2312" w:hAnsi="新宋体" w:hint="eastAsia"/>
          <w:szCs w:val="32"/>
        </w:rPr>
        <w:t>神经心理行为</w:t>
      </w:r>
      <w:r>
        <w:rPr>
          <w:rFonts w:ascii="楷体_GB2312" w:eastAsia="楷体_GB2312" w:hAnsi="新宋体" w:hint="eastAsia"/>
          <w:bCs/>
          <w:szCs w:val="32"/>
        </w:rPr>
        <w:t>发育监测、筛查与评估</w:t>
      </w:r>
    </w:p>
    <w:p w:rsidR="00CD6397" w:rsidRDefault="00CD6397" w:rsidP="00CD6397">
      <w:pPr>
        <w:spacing w:line="360" w:lineRule="auto"/>
        <w:ind w:right="-57" w:firstLineChars="250" w:firstLine="800"/>
        <w:rPr>
          <w:rFonts w:ascii="仿宋_GB2312" w:hAnsi="新宋体" w:hint="eastAsia"/>
          <w:bCs/>
          <w:szCs w:val="32"/>
        </w:rPr>
      </w:pPr>
      <w:r>
        <w:rPr>
          <w:rFonts w:ascii="仿宋_GB2312" w:hint="eastAsia"/>
          <w:bCs/>
          <w:szCs w:val="32"/>
        </w:rPr>
        <w:t>1.</w:t>
      </w:r>
      <w:r>
        <w:rPr>
          <w:rFonts w:ascii="仿宋_GB2312" w:hAnsi="新宋体" w:hint="eastAsia"/>
          <w:bCs/>
          <w:szCs w:val="32"/>
        </w:rPr>
        <w:t>发育监测</w:t>
      </w:r>
    </w:p>
    <w:p w:rsidR="00CD6397" w:rsidRDefault="00CD6397" w:rsidP="00CD6397">
      <w:pPr>
        <w:spacing w:line="360" w:lineRule="auto"/>
        <w:ind w:right="-57" w:firstLineChars="250" w:firstLine="800"/>
        <w:rPr>
          <w:rFonts w:ascii="仿宋_GB2312" w:hAnsi="新宋体" w:hint="eastAsia"/>
          <w:szCs w:val="32"/>
        </w:rPr>
      </w:pPr>
      <w:r>
        <w:rPr>
          <w:rFonts w:ascii="仿宋_GB2312" w:hAnsi="新宋体" w:hint="eastAsia"/>
          <w:bCs/>
          <w:szCs w:val="32"/>
        </w:rPr>
        <w:t>每次随访时询问儿童发育史，观察和检查早产儿运动、语言认知、社会</w:t>
      </w:r>
      <w:r>
        <w:rPr>
          <w:rFonts w:ascii="仿宋_GB2312" w:hint="eastAsia"/>
          <w:bCs/>
          <w:szCs w:val="32"/>
        </w:rPr>
        <w:t>/</w:t>
      </w:r>
      <w:r>
        <w:rPr>
          <w:rFonts w:ascii="仿宋_GB2312" w:hAnsi="新宋体" w:hint="eastAsia"/>
          <w:bCs/>
          <w:szCs w:val="32"/>
        </w:rPr>
        <w:t>情绪</w:t>
      </w:r>
      <w:r>
        <w:rPr>
          <w:rFonts w:ascii="仿宋_GB2312" w:hint="eastAsia"/>
          <w:bCs/>
          <w:szCs w:val="32"/>
        </w:rPr>
        <w:t>/</w:t>
      </w:r>
      <w:r>
        <w:rPr>
          <w:rFonts w:ascii="仿宋_GB2312" w:hAnsi="新宋体" w:hint="eastAsia"/>
          <w:bCs/>
          <w:szCs w:val="32"/>
        </w:rPr>
        <w:t>适应性行为等发展情况，使用</w:t>
      </w:r>
      <w:bookmarkStart w:id="0" w:name="OLE_LINK2"/>
      <w:bookmarkStart w:id="1" w:name="OLE_LINK1"/>
      <w:r>
        <w:rPr>
          <w:rFonts w:ascii="仿宋_GB2312" w:hAnsi="新宋体" w:hint="eastAsia"/>
          <w:bCs/>
          <w:szCs w:val="32"/>
        </w:rPr>
        <w:t>“0-6岁儿童心理行为发育问题预警征象筛查表”</w:t>
      </w:r>
      <w:bookmarkEnd w:id="0"/>
      <w:bookmarkEnd w:id="1"/>
      <w:r>
        <w:rPr>
          <w:rFonts w:ascii="仿宋_GB2312" w:hAnsi="新宋体" w:hint="eastAsia"/>
          <w:bCs/>
          <w:szCs w:val="32"/>
        </w:rPr>
        <w:t>等进行发育监测</w:t>
      </w:r>
      <w:r>
        <w:rPr>
          <w:rFonts w:ascii="仿宋_GB2312" w:hAnsi="新宋体" w:hint="eastAsia"/>
          <w:szCs w:val="32"/>
        </w:rPr>
        <w:t>。</w:t>
      </w:r>
    </w:p>
    <w:p w:rsidR="00CD6397" w:rsidRDefault="00CD6397" w:rsidP="00CD6397">
      <w:pPr>
        <w:spacing w:line="360" w:lineRule="auto"/>
        <w:ind w:right="-57" w:firstLineChars="250" w:firstLine="800"/>
        <w:rPr>
          <w:rFonts w:ascii="仿宋_GB2312" w:hAnsi="新宋体" w:hint="eastAsia"/>
          <w:bCs/>
          <w:szCs w:val="32"/>
        </w:rPr>
      </w:pPr>
      <w:r>
        <w:rPr>
          <w:rFonts w:ascii="仿宋_GB2312" w:hint="eastAsia"/>
          <w:bCs/>
          <w:szCs w:val="32"/>
        </w:rPr>
        <w:t>2.</w:t>
      </w:r>
      <w:r>
        <w:rPr>
          <w:rFonts w:ascii="仿宋_GB2312" w:hAnsi="新宋体" w:hint="eastAsia"/>
          <w:bCs/>
          <w:szCs w:val="32"/>
        </w:rPr>
        <w:t>发育筛查</w:t>
      </w:r>
    </w:p>
    <w:p w:rsidR="00CD6397" w:rsidRDefault="00CD6397" w:rsidP="00CD6397">
      <w:pPr>
        <w:spacing w:line="360" w:lineRule="auto"/>
        <w:ind w:right="-57" w:firstLineChars="200" w:firstLine="640"/>
        <w:rPr>
          <w:rFonts w:ascii="仿宋_GB2312" w:hAnsi="新宋体" w:hint="eastAsia"/>
          <w:szCs w:val="32"/>
        </w:rPr>
      </w:pPr>
      <w:r>
        <w:rPr>
          <w:rFonts w:ascii="仿宋_GB2312" w:hAnsi="新宋体" w:hint="eastAsia"/>
          <w:bCs/>
          <w:szCs w:val="32"/>
        </w:rPr>
        <w:lastRenderedPageBreak/>
        <w:t>发育监测提示可疑或异常者，应采用</w:t>
      </w:r>
      <w:r>
        <w:rPr>
          <w:rFonts w:ascii="仿宋_GB2312" w:hAnsi="新宋体" w:hint="eastAsia"/>
          <w:szCs w:val="32"/>
        </w:rPr>
        <w:t>标准化的发育筛查量表进行检查。</w:t>
      </w:r>
      <w:r>
        <w:rPr>
          <w:rFonts w:ascii="仿宋_GB2312" w:hAnsi="新宋体" w:hint="eastAsia"/>
          <w:bCs/>
          <w:szCs w:val="32"/>
        </w:rPr>
        <w:t>如标准化的发育筛查未提示异常，以家庭早期综合干预为主，并增加随访频率。</w:t>
      </w:r>
    </w:p>
    <w:p w:rsidR="00CD6397" w:rsidRDefault="00CD6397" w:rsidP="00CD6397">
      <w:pPr>
        <w:spacing w:line="360" w:lineRule="auto"/>
        <w:ind w:firstLineChars="200" w:firstLine="640"/>
        <w:rPr>
          <w:rFonts w:ascii="仿宋_GB2312" w:hAnsi="新宋体" w:hint="eastAsia"/>
          <w:szCs w:val="32"/>
        </w:rPr>
      </w:pPr>
      <w:r>
        <w:rPr>
          <w:rFonts w:ascii="仿宋_GB2312" w:hAnsi="新宋体" w:hint="eastAsia"/>
          <w:bCs/>
          <w:szCs w:val="32"/>
        </w:rPr>
        <w:t>发育监测未发现异常者，矫正胎龄</w:t>
      </w:r>
      <w:r>
        <w:rPr>
          <w:rFonts w:ascii="仿宋_GB2312" w:hint="eastAsia"/>
          <w:bCs/>
          <w:szCs w:val="32"/>
        </w:rPr>
        <w:t>40</w:t>
      </w:r>
      <w:r>
        <w:rPr>
          <w:rFonts w:ascii="仿宋_GB2312" w:hAnsi="新宋体" w:hint="eastAsia"/>
          <w:bCs/>
          <w:szCs w:val="32"/>
        </w:rPr>
        <w:t>周时进行新生儿神经行为测定；矫正</w:t>
      </w:r>
      <w:r>
        <w:rPr>
          <w:rFonts w:ascii="仿宋_GB2312" w:hint="eastAsia"/>
          <w:bCs/>
          <w:szCs w:val="32"/>
        </w:rPr>
        <w:t>3</w:t>
      </w:r>
      <w:r>
        <w:rPr>
          <w:rFonts w:ascii="仿宋_GB2312" w:hAnsi="新宋体" w:hint="eastAsia"/>
          <w:bCs/>
          <w:szCs w:val="32"/>
        </w:rPr>
        <w:t>、</w:t>
      </w:r>
      <w:r>
        <w:rPr>
          <w:rFonts w:ascii="仿宋_GB2312" w:hint="eastAsia"/>
          <w:bCs/>
          <w:szCs w:val="32"/>
        </w:rPr>
        <w:t>6</w:t>
      </w:r>
      <w:r>
        <w:rPr>
          <w:rFonts w:ascii="仿宋_GB2312" w:hAnsi="新宋体" w:hint="eastAsia"/>
          <w:bCs/>
          <w:szCs w:val="32"/>
        </w:rPr>
        <w:t>、9、</w:t>
      </w:r>
      <w:r>
        <w:rPr>
          <w:rFonts w:ascii="仿宋_GB2312" w:hint="eastAsia"/>
          <w:bCs/>
          <w:szCs w:val="32"/>
        </w:rPr>
        <w:t>18</w:t>
      </w:r>
      <w:r>
        <w:rPr>
          <w:rFonts w:ascii="仿宋_GB2312" w:hAnsi="新宋体" w:hint="eastAsia"/>
          <w:bCs/>
          <w:szCs w:val="32"/>
        </w:rPr>
        <w:t>月龄及实际年龄</w:t>
      </w:r>
      <w:r>
        <w:rPr>
          <w:rFonts w:ascii="仿宋_GB2312" w:hint="eastAsia"/>
          <w:bCs/>
          <w:szCs w:val="32"/>
        </w:rPr>
        <w:t>30</w:t>
      </w:r>
      <w:r>
        <w:rPr>
          <w:rFonts w:ascii="仿宋_GB2312" w:hAnsi="新宋体" w:hint="eastAsia"/>
          <w:bCs/>
          <w:szCs w:val="32"/>
        </w:rPr>
        <w:t>月龄时，采用标准化的发育筛查量表测查。</w:t>
      </w:r>
    </w:p>
    <w:p w:rsidR="00CD6397" w:rsidRDefault="00CD6397" w:rsidP="00CD6397">
      <w:pPr>
        <w:spacing w:line="360" w:lineRule="auto"/>
        <w:ind w:firstLineChars="200" w:firstLine="640"/>
        <w:rPr>
          <w:rFonts w:ascii="仿宋_GB2312" w:hAnsi="新宋体" w:hint="eastAsia"/>
          <w:szCs w:val="32"/>
        </w:rPr>
      </w:pPr>
      <w:r>
        <w:rPr>
          <w:rFonts w:ascii="仿宋_GB2312" w:hAnsi="新宋体" w:hint="eastAsia"/>
          <w:bCs/>
          <w:szCs w:val="32"/>
        </w:rPr>
        <w:t>有条件的机构在早产儿矫正</w:t>
      </w:r>
      <w:r>
        <w:rPr>
          <w:rFonts w:ascii="仿宋_GB2312" w:hint="eastAsia"/>
          <w:bCs/>
          <w:szCs w:val="32"/>
        </w:rPr>
        <w:t>18</w:t>
      </w:r>
      <w:r>
        <w:rPr>
          <w:rFonts w:ascii="仿宋_GB2312" w:hAnsi="新宋体" w:hint="eastAsia"/>
          <w:bCs/>
          <w:szCs w:val="32"/>
        </w:rPr>
        <w:t>月龄及实际年龄</w:t>
      </w:r>
      <w:r>
        <w:rPr>
          <w:rFonts w:ascii="仿宋_GB2312" w:hint="eastAsia"/>
          <w:bCs/>
          <w:szCs w:val="32"/>
        </w:rPr>
        <w:t>30</w:t>
      </w:r>
      <w:r>
        <w:rPr>
          <w:rFonts w:ascii="仿宋_GB2312" w:hAnsi="新宋体" w:hint="eastAsia"/>
          <w:bCs/>
          <w:szCs w:val="32"/>
        </w:rPr>
        <w:t>月龄时，进行语言和社会</w:t>
      </w:r>
      <w:r>
        <w:rPr>
          <w:rFonts w:ascii="仿宋_GB2312" w:hint="eastAsia"/>
          <w:bCs/>
          <w:szCs w:val="32"/>
        </w:rPr>
        <w:t>/</w:t>
      </w:r>
      <w:r>
        <w:rPr>
          <w:rFonts w:ascii="仿宋_GB2312" w:hAnsi="新宋体" w:hint="eastAsia"/>
          <w:bCs/>
          <w:szCs w:val="32"/>
        </w:rPr>
        <w:t>情绪</w:t>
      </w:r>
      <w:r>
        <w:rPr>
          <w:rFonts w:ascii="仿宋_GB2312" w:hint="eastAsia"/>
          <w:bCs/>
          <w:szCs w:val="32"/>
        </w:rPr>
        <w:t>/</w:t>
      </w:r>
      <w:r>
        <w:rPr>
          <w:rFonts w:ascii="仿宋_GB2312" w:hAnsi="新宋体" w:hint="eastAsia"/>
          <w:bCs/>
          <w:szCs w:val="32"/>
        </w:rPr>
        <w:t>适应性行为的标准化筛查</w:t>
      </w:r>
      <w:r>
        <w:rPr>
          <w:rFonts w:ascii="仿宋_GB2312" w:hAnsi="新宋体" w:hint="eastAsia"/>
          <w:szCs w:val="32"/>
        </w:rPr>
        <w:t>。</w:t>
      </w:r>
    </w:p>
    <w:p w:rsidR="00CD6397" w:rsidRDefault="00CD6397" w:rsidP="00CD6397">
      <w:pPr>
        <w:spacing w:line="360" w:lineRule="auto"/>
        <w:ind w:firstLineChars="200" w:firstLine="640"/>
        <w:rPr>
          <w:rFonts w:ascii="仿宋_GB2312" w:hAnsi="新宋体" w:hint="eastAsia"/>
          <w:szCs w:val="32"/>
        </w:rPr>
      </w:pPr>
      <w:r>
        <w:rPr>
          <w:rFonts w:ascii="仿宋_GB2312" w:hAnsi="新宋体" w:hint="eastAsia"/>
          <w:szCs w:val="32"/>
        </w:rPr>
        <w:t>如发现其他心理行为异常，可采用相应的量表进行筛查。</w:t>
      </w:r>
    </w:p>
    <w:p w:rsidR="00CD6397" w:rsidRDefault="00CD6397" w:rsidP="00CD6397">
      <w:pPr>
        <w:spacing w:line="360" w:lineRule="auto"/>
        <w:ind w:firstLineChars="250" w:firstLine="800"/>
        <w:rPr>
          <w:rFonts w:ascii="仿宋_GB2312" w:hAnsi="新宋体" w:hint="eastAsia"/>
          <w:bCs/>
          <w:szCs w:val="32"/>
        </w:rPr>
      </w:pPr>
      <w:r>
        <w:rPr>
          <w:rFonts w:ascii="仿宋_GB2312" w:hAnsi="新宋体" w:hint="eastAsia"/>
          <w:bCs/>
          <w:szCs w:val="32"/>
        </w:rPr>
        <w:t>3.发育评估</w:t>
      </w:r>
    </w:p>
    <w:p w:rsidR="00CD6397" w:rsidRDefault="00CD6397" w:rsidP="00CD6397">
      <w:pPr>
        <w:spacing w:line="360" w:lineRule="auto"/>
        <w:ind w:firstLineChars="250" w:firstLine="800"/>
        <w:rPr>
          <w:rFonts w:ascii="仿宋_GB2312" w:hAnsi="新宋体" w:hint="eastAsia"/>
          <w:bCs/>
          <w:szCs w:val="32"/>
        </w:rPr>
      </w:pPr>
      <w:r>
        <w:rPr>
          <w:rFonts w:ascii="仿宋_GB2312" w:hAnsi="新宋体" w:hint="eastAsia"/>
          <w:bCs/>
          <w:szCs w:val="32"/>
        </w:rPr>
        <w:t>发育筛查可疑或异常者，应采用</w:t>
      </w:r>
      <w:r>
        <w:rPr>
          <w:rFonts w:ascii="仿宋_GB2312" w:hAnsi="新宋体" w:hint="eastAsia"/>
          <w:szCs w:val="32"/>
        </w:rPr>
        <w:t>诊断性的发育量表</w:t>
      </w:r>
      <w:r>
        <w:rPr>
          <w:rFonts w:ascii="仿宋_GB2312" w:hAnsi="新宋体" w:hint="eastAsia"/>
          <w:bCs/>
          <w:szCs w:val="32"/>
        </w:rPr>
        <w:t>进行综合的发育评估和医学评估，明确诊断并进行干预。无条件机构或诊断不明、治疗无效或原因不清时，应及时转诊。</w:t>
      </w:r>
    </w:p>
    <w:p w:rsidR="00CD6397" w:rsidRDefault="00CD6397" w:rsidP="00CD6397">
      <w:pPr>
        <w:spacing w:line="360" w:lineRule="auto"/>
        <w:ind w:firstLineChars="250" w:firstLine="800"/>
        <w:rPr>
          <w:rFonts w:ascii="仿宋_GB2312" w:hAnsi="新宋体" w:hint="eastAsia"/>
          <w:bCs/>
          <w:szCs w:val="32"/>
        </w:rPr>
      </w:pPr>
      <w:r>
        <w:rPr>
          <w:rFonts w:ascii="仿宋_GB2312" w:hAnsi="新宋体" w:hint="eastAsia"/>
          <w:bCs/>
          <w:szCs w:val="32"/>
        </w:rPr>
        <w:t>发育筛查未发现异常者，建议在矫正</w:t>
      </w:r>
      <w:r>
        <w:rPr>
          <w:rFonts w:ascii="仿宋_GB2312" w:hint="eastAsia"/>
          <w:bCs/>
          <w:szCs w:val="32"/>
        </w:rPr>
        <w:t>12</w:t>
      </w:r>
      <w:r>
        <w:rPr>
          <w:rFonts w:ascii="仿宋_GB2312" w:hAnsi="新宋体" w:hint="eastAsia"/>
          <w:bCs/>
          <w:szCs w:val="32"/>
        </w:rPr>
        <w:t>、</w:t>
      </w:r>
      <w:r>
        <w:rPr>
          <w:rFonts w:ascii="仿宋_GB2312" w:hint="eastAsia"/>
          <w:bCs/>
          <w:szCs w:val="32"/>
        </w:rPr>
        <w:t>24</w:t>
      </w:r>
      <w:r>
        <w:rPr>
          <w:rFonts w:ascii="仿宋_GB2312" w:hAnsi="新宋体" w:hint="eastAsia"/>
          <w:bCs/>
          <w:szCs w:val="32"/>
        </w:rPr>
        <w:t>月龄及实际年龄</w:t>
      </w:r>
      <w:r>
        <w:rPr>
          <w:rFonts w:ascii="仿宋_GB2312" w:hint="eastAsia"/>
          <w:bCs/>
          <w:szCs w:val="32"/>
        </w:rPr>
        <w:t>36</w:t>
      </w:r>
      <w:r>
        <w:rPr>
          <w:rFonts w:ascii="仿宋_GB2312" w:hAnsi="新宋体" w:hint="eastAsia"/>
          <w:bCs/>
          <w:szCs w:val="32"/>
        </w:rPr>
        <w:t>月龄时</w:t>
      </w:r>
      <w:r>
        <w:rPr>
          <w:rFonts w:ascii="仿宋_GB2312" w:hAnsi="新宋体" w:hint="eastAsia"/>
          <w:szCs w:val="32"/>
        </w:rPr>
        <w:t>采用诊断性发育量表</w:t>
      </w:r>
      <w:r>
        <w:rPr>
          <w:rFonts w:ascii="仿宋_GB2312" w:hAnsi="新宋体" w:hint="eastAsia"/>
          <w:bCs/>
          <w:szCs w:val="32"/>
        </w:rPr>
        <w:t>评估。</w:t>
      </w:r>
    </w:p>
    <w:p w:rsidR="00CD6397" w:rsidRDefault="00CD6397" w:rsidP="00CD6397">
      <w:pPr>
        <w:spacing w:line="360" w:lineRule="auto"/>
        <w:ind w:right="-57" w:firstLineChars="247" w:firstLine="790"/>
        <w:rPr>
          <w:rFonts w:ascii="楷体_GB2312" w:eastAsia="楷体_GB2312" w:hint="eastAsia"/>
          <w:szCs w:val="32"/>
          <w:lang w:val="en-GB"/>
        </w:rPr>
      </w:pPr>
      <w:r>
        <w:rPr>
          <w:rFonts w:ascii="楷体_GB2312" w:eastAsia="楷体_GB2312" w:hint="eastAsia"/>
          <w:szCs w:val="32"/>
        </w:rPr>
        <w:t>（五）</w:t>
      </w:r>
      <w:r>
        <w:rPr>
          <w:rFonts w:ascii="楷体_GB2312" w:eastAsia="楷体_GB2312" w:hAnsi="新宋体" w:hint="eastAsia"/>
          <w:szCs w:val="32"/>
        </w:rPr>
        <w:t>特殊检查</w:t>
      </w:r>
    </w:p>
    <w:p w:rsidR="00CD6397" w:rsidRDefault="00CD6397" w:rsidP="00CD6397">
      <w:pPr>
        <w:widowControl/>
        <w:tabs>
          <w:tab w:val="left" w:pos="8352"/>
        </w:tabs>
        <w:spacing w:line="360" w:lineRule="auto"/>
        <w:ind w:right="24" w:firstLineChars="200" w:firstLine="640"/>
        <w:rPr>
          <w:rFonts w:ascii="仿宋_GB2312" w:hAnsi="宋体" w:hint="eastAsia"/>
          <w:b/>
          <w:szCs w:val="32"/>
        </w:rPr>
      </w:pPr>
      <w:r>
        <w:rPr>
          <w:rFonts w:ascii="仿宋_GB2312" w:hint="eastAsia"/>
          <w:szCs w:val="32"/>
        </w:rPr>
        <w:t>1.</w:t>
      </w:r>
      <w:r>
        <w:rPr>
          <w:rFonts w:ascii="仿宋_GB2312" w:hAnsi="宋体" w:hint="eastAsia"/>
          <w:szCs w:val="32"/>
        </w:rPr>
        <w:t>听力评估</w:t>
      </w:r>
    </w:p>
    <w:p w:rsidR="00CD6397" w:rsidRDefault="00CD6397" w:rsidP="00CD6397">
      <w:pPr>
        <w:widowControl/>
        <w:tabs>
          <w:tab w:val="left" w:pos="8352"/>
        </w:tabs>
        <w:spacing w:line="360" w:lineRule="auto"/>
        <w:ind w:right="24" w:firstLineChars="200" w:firstLine="640"/>
        <w:rPr>
          <w:rFonts w:ascii="仿宋_GB2312" w:hAnsi="宋体" w:hint="eastAsia"/>
          <w:szCs w:val="32"/>
        </w:rPr>
      </w:pPr>
      <w:r>
        <w:rPr>
          <w:rFonts w:ascii="仿宋_GB2312" w:hAnsi="宋体" w:hint="eastAsia"/>
          <w:szCs w:val="32"/>
        </w:rPr>
        <w:t>听力筛查未通过的早产儿，应在出生后3个月内，转至儿童听力诊断中心进行听力综合评估。</w:t>
      </w:r>
      <w:r>
        <w:rPr>
          <w:rFonts w:ascii="仿宋_GB2312" w:hAnsi="宋体" w:cs="宋体" w:hint="eastAsia"/>
          <w:kern w:val="0"/>
          <w:szCs w:val="32"/>
        </w:rPr>
        <w:t>确诊为永久性听力障碍</w:t>
      </w:r>
      <w:r>
        <w:rPr>
          <w:rFonts w:ascii="仿宋_GB2312" w:hAnsi="宋体" w:hint="eastAsia"/>
          <w:szCs w:val="32"/>
        </w:rPr>
        <w:t>的早产儿，</w:t>
      </w:r>
      <w:r>
        <w:rPr>
          <w:rFonts w:ascii="仿宋_GB2312" w:hAnsi="宋体" w:cs="宋体" w:hint="eastAsia"/>
          <w:kern w:val="0"/>
          <w:szCs w:val="32"/>
        </w:rPr>
        <w:t>应在出生后6个月内进行相应的临床医学和听力学干预。</w:t>
      </w:r>
    </w:p>
    <w:p w:rsidR="00CD6397" w:rsidRDefault="00CD6397" w:rsidP="00CD6397">
      <w:pPr>
        <w:spacing w:line="360" w:lineRule="auto"/>
        <w:ind w:leftChars="1" w:left="3" w:rightChars="-28" w:right="-90" w:firstLineChars="200" w:firstLine="640"/>
        <w:rPr>
          <w:rFonts w:ascii="仿宋_GB2312" w:hAnsi="宋体" w:hint="eastAsia"/>
          <w:szCs w:val="32"/>
        </w:rPr>
      </w:pPr>
      <w:r>
        <w:rPr>
          <w:rFonts w:ascii="仿宋_GB2312" w:hAnsi="宋体" w:cs="宋体" w:hint="eastAsia"/>
          <w:color w:val="000000"/>
          <w:kern w:val="0"/>
          <w:szCs w:val="32"/>
        </w:rPr>
        <w:t>具有听力损失高危因素的早产儿，</w:t>
      </w:r>
      <w:r>
        <w:rPr>
          <w:rFonts w:ascii="仿宋_GB2312" w:hAnsi="宋体" w:cs="宋体" w:hint="eastAsia"/>
          <w:kern w:val="0"/>
          <w:szCs w:val="32"/>
        </w:rPr>
        <w:t>即使通过新生儿听力</w:t>
      </w:r>
      <w:r>
        <w:rPr>
          <w:rFonts w:ascii="仿宋_GB2312" w:hAnsi="宋体" w:cs="宋体" w:hint="eastAsia"/>
          <w:kern w:val="0"/>
          <w:szCs w:val="32"/>
        </w:rPr>
        <w:lastRenderedPageBreak/>
        <w:t>筛查，仍应在3年内每年至少进行1次听力筛查；在随访过程中怀疑有听力损失时，</w:t>
      </w:r>
      <w:r>
        <w:rPr>
          <w:rFonts w:ascii="仿宋_GB2312" w:hAnsi="宋体" w:hint="eastAsia"/>
          <w:szCs w:val="32"/>
        </w:rPr>
        <w:t>应及时转至儿童听力诊断中心进行听力综合评估。具体方法</w:t>
      </w:r>
      <w:r>
        <w:rPr>
          <w:rFonts w:ascii="仿宋_GB2312" w:hAnsi="新宋体" w:hint="eastAsia"/>
          <w:szCs w:val="32"/>
        </w:rPr>
        <w:t>参照《新生儿听力筛查技术规范》进行。</w:t>
      </w:r>
    </w:p>
    <w:p w:rsidR="00CD6397" w:rsidRDefault="00CD6397" w:rsidP="00CD6397">
      <w:pPr>
        <w:tabs>
          <w:tab w:val="left" w:pos="720"/>
        </w:tabs>
        <w:spacing w:line="360" w:lineRule="auto"/>
        <w:ind w:rightChars="-28" w:right="-90" w:firstLineChars="200" w:firstLine="640"/>
        <w:rPr>
          <w:rFonts w:ascii="仿宋_GB2312" w:hAnsi="新宋体" w:hint="eastAsia"/>
          <w:szCs w:val="32"/>
        </w:rPr>
      </w:pPr>
      <w:r>
        <w:rPr>
          <w:rFonts w:ascii="仿宋_GB2312" w:hint="eastAsia"/>
          <w:szCs w:val="32"/>
        </w:rPr>
        <w:t>2.</w:t>
      </w:r>
      <w:r>
        <w:rPr>
          <w:rFonts w:ascii="仿宋_GB2312" w:hAnsi="新宋体" w:hint="eastAsia"/>
          <w:bCs/>
          <w:szCs w:val="32"/>
        </w:rPr>
        <w:t>早产儿视网膜病变（</w:t>
      </w:r>
      <w:r>
        <w:rPr>
          <w:rFonts w:ascii="仿宋_GB2312" w:hint="eastAsia"/>
          <w:bCs/>
          <w:szCs w:val="32"/>
        </w:rPr>
        <w:t>ROP</w:t>
      </w:r>
      <w:r>
        <w:rPr>
          <w:rFonts w:ascii="仿宋_GB2312" w:hAnsi="新宋体" w:hint="eastAsia"/>
          <w:bCs/>
          <w:szCs w:val="32"/>
        </w:rPr>
        <w:t>）筛查及儿童</w:t>
      </w:r>
      <w:r>
        <w:rPr>
          <w:rFonts w:ascii="仿宋_GB2312" w:hAnsi="新宋体" w:hint="eastAsia"/>
          <w:szCs w:val="32"/>
        </w:rPr>
        <w:t>眼病筛查和视力检查</w:t>
      </w:r>
    </w:p>
    <w:p w:rsidR="00CD6397" w:rsidRDefault="00CD6397" w:rsidP="00CD6397">
      <w:pPr>
        <w:tabs>
          <w:tab w:val="left" w:pos="720"/>
        </w:tabs>
        <w:spacing w:line="360" w:lineRule="auto"/>
        <w:ind w:rightChars="-28" w:right="-90" w:firstLineChars="200" w:firstLine="640"/>
        <w:rPr>
          <w:rFonts w:ascii="仿宋_GB2312" w:hAnsi="新宋体" w:hint="eastAsia"/>
          <w:szCs w:val="32"/>
        </w:rPr>
      </w:pPr>
      <w:r>
        <w:rPr>
          <w:rFonts w:ascii="仿宋_GB2312" w:hAnsi="新宋体" w:hint="eastAsia"/>
          <w:szCs w:val="32"/>
        </w:rPr>
        <w:t>对符合筛查标准的早产儿，参照《中国早产儿视网膜病变筛查指南》定期进行</w:t>
      </w:r>
      <w:r>
        <w:rPr>
          <w:rFonts w:ascii="仿宋_GB2312" w:cs="宋体" w:hint="eastAsia"/>
          <w:kern w:val="0"/>
          <w:szCs w:val="32"/>
        </w:rPr>
        <w:t>眼底病变筛查</w:t>
      </w:r>
      <w:r>
        <w:rPr>
          <w:rFonts w:ascii="仿宋_GB2312" w:hAnsi="新宋体" w:hint="eastAsia"/>
          <w:szCs w:val="32"/>
        </w:rPr>
        <w:t>。</w:t>
      </w:r>
    </w:p>
    <w:p w:rsidR="00CD6397" w:rsidRDefault="00CD6397" w:rsidP="00CD6397">
      <w:pPr>
        <w:tabs>
          <w:tab w:val="left" w:pos="720"/>
        </w:tabs>
        <w:spacing w:line="360" w:lineRule="auto"/>
        <w:ind w:rightChars="-28" w:right="-90" w:firstLineChars="200" w:firstLine="640"/>
        <w:rPr>
          <w:rFonts w:ascii="仿宋_GB2312" w:hAnsi="新宋体" w:hint="eastAsia"/>
          <w:szCs w:val="32"/>
        </w:rPr>
      </w:pPr>
      <w:r>
        <w:rPr>
          <w:rFonts w:ascii="仿宋_GB2312" w:hAnsi="新宋体" w:hint="eastAsia"/>
          <w:szCs w:val="32"/>
        </w:rPr>
        <w:t>早产儿应定期进行阶段性眼病筛查和视力检查，具体方法参照《儿童眼及视力保健技术规范》进行。</w:t>
      </w:r>
    </w:p>
    <w:p w:rsidR="00CD6397" w:rsidRDefault="00CD6397" w:rsidP="00CD6397">
      <w:pPr>
        <w:spacing w:line="360" w:lineRule="auto"/>
        <w:ind w:firstLineChars="250" w:firstLine="800"/>
        <w:rPr>
          <w:rFonts w:ascii="仿宋_GB2312" w:hAnsi="新宋体" w:hint="eastAsia"/>
          <w:szCs w:val="32"/>
        </w:rPr>
      </w:pPr>
      <w:r>
        <w:rPr>
          <w:rFonts w:ascii="仿宋_GB2312" w:hint="eastAsia"/>
          <w:szCs w:val="32"/>
        </w:rPr>
        <w:t>3.</w:t>
      </w:r>
      <w:r>
        <w:rPr>
          <w:rFonts w:ascii="仿宋_GB2312" w:hAnsi="新宋体" w:hint="eastAsia"/>
          <w:szCs w:val="32"/>
        </w:rPr>
        <w:t>贫血检测</w:t>
      </w:r>
    </w:p>
    <w:p w:rsidR="00CD6397" w:rsidRDefault="00CD6397" w:rsidP="00CD6397">
      <w:pPr>
        <w:spacing w:line="360" w:lineRule="auto"/>
        <w:ind w:firstLineChars="250" w:firstLine="800"/>
        <w:rPr>
          <w:rFonts w:ascii="仿宋_GB2312" w:hAnsi="新宋体" w:hint="eastAsia"/>
          <w:szCs w:val="32"/>
        </w:rPr>
      </w:pPr>
      <w:r>
        <w:rPr>
          <w:rFonts w:ascii="仿宋_GB2312" w:hAnsi="新宋体" w:hint="eastAsia"/>
          <w:szCs w:val="32"/>
        </w:rPr>
        <w:t>矫正月龄1-</w:t>
      </w:r>
      <w:r>
        <w:rPr>
          <w:rFonts w:ascii="仿宋_GB2312" w:hint="eastAsia"/>
          <w:szCs w:val="32"/>
        </w:rPr>
        <w:t>3个</w:t>
      </w:r>
      <w:r>
        <w:rPr>
          <w:rFonts w:ascii="仿宋_GB2312" w:hAnsi="新宋体" w:hint="eastAsia"/>
          <w:szCs w:val="32"/>
        </w:rPr>
        <w:t>月至少检测1次血常规，根据早产儿有无贫血、生长速度以及喂养情况等，酌情复查并进一步检查营养性贫血的其他相关指标。</w:t>
      </w:r>
    </w:p>
    <w:p w:rsidR="00CD6397" w:rsidRDefault="00CD6397" w:rsidP="00CD6397">
      <w:pPr>
        <w:autoSpaceDE w:val="0"/>
        <w:autoSpaceDN w:val="0"/>
        <w:adjustRightInd w:val="0"/>
        <w:spacing w:line="360" w:lineRule="auto"/>
        <w:ind w:rightChars="39" w:right="125" w:firstLineChars="245" w:firstLine="784"/>
        <w:outlineLvl w:val="0"/>
        <w:rPr>
          <w:rFonts w:ascii="仿宋_GB2312" w:hAnsi="新宋体" w:hint="eastAsia"/>
          <w:szCs w:val="32"/>
          <w:lang w:val="zh-CN"/>
        </w:rPr>
      </w:pPr>
      <w:r>
        <w:rPr>
          <w:rFonts w:ascii="仿宋_GB2312" w:hint="eastAsia"/>
          <w:szCs w:val="32"/>
          <w:lang w:val="zh-CN"/>
        </w:rPr>
        <w:t>4.</w:t>
      </w:r>
      <w:r>
        <w:rPr>
          <w:rFonts w:ascii="仿宋_GB2312" w:hAnsi="新宋体" w:hint="eastAsia"/>
          <w:szCs w:val="32"/>
          <w:lang w:val="zh-CN"/>
        </w:rPr>
        <w:t>其他检查</w:t>
      </w:r>
    </w:p>
    <w:p w:rsidR="00CD6397" w:rsidRDefault="00CD6397" w:rsidP="00CD6397">
      <w:pPr>
        <w:autoSpaceDE w:val="0"/>
        <w:autoSpaceDN w:val="0"/>
        <w:adjustRightInd w:val="0"/>
        <w:spacing w:line="360" w:lineRule="auto"/>
        <w:ind w:rightChars="39" w:right="125" w:firstLineChars="245" w:firstLine="784"/>
        <w:outlineLvl w:val="0"/>
        <w:rPr>
          <w:rFonts w:ascii="仿宋_GB2312" w:hAnsi="新宋体" w:hint="eastAsia"/>
          <w:szCs w:val="32"/>
          <w:lang w:val="zh-CN"/>
        </w:rPr>
      </w:pPr>
      <w:r>
        <w:rPr>
          <w:rFonts w:ascii="仿宋_GB2312" w:hAnsi="新宋体" w:hint="eastAsia"/>
          <w:szCs w:val="32"/>
          <w:lang w:val="zh-CN"/>
        </w:rPr>
        <w:t>对于出生后有并发症的早产儿，根据病情及专科医生的建议，定期做相应的辅助检查和复查，如影像学检查及其他实验室检查，并监测病情变化。</w:t>
      </w:r>
    </w:p>
    <w:p w:rsidR="00CD6397" w:rsidRDefault="00CD6397" w:rsidP="00CD6397">
      <w:pPr>
        <w:spacing w:line="360" w:lineRule="auto"/>
        <w:ind w:firstLineChars="200" w:firstLine="640"/>
        <w:rPr>
          <w:rFonts w:ascii="楷体_GB2312" w:eastAsia="楷体_GB2312" w:hint="eastAsia"/>
          <w:bCs/>
          <w:szCs w:val="32"/>
        </w:rPr>
      </w:pPr>
      <w:r>
        <w:rPr>
          <w:rFonts w:ascii="楷体_GB2312" w:eastAsia="楷体_GB2312" w:hint="eastAsia"/>
          <w:bCs/>
          <w:szCs w:val="32"/>
        </w:rPr>
        <w:t>（六）</w:t>
      </w:r>
      <w:r>
        <w:rPr>
          <w:rFonts w:ascii="楷体_GB2312" w:eastAsia="楷体_GB2312" w:hAnsi="新宋体" w:hint="eastAsia"/>
          <w:bCs/>
          <w:szCs w:val="32"/>
        </w:rPr>
        <w:t>喂养咨询与指导</w:t>
      </w:r>
    </w:p>
    <w:p w:rsidR="00CD6397" w:rsidRDefault="00CD6397" w:rsidP="00CD6397">
      <w:pPr>
        <w:spacing w:line="360" w:lineRule="auto"/>
        <w:ind w:firstLine="431"/>
        <w:rPr>
          <w:rFonts w:ascii="仿宋_GB2312" w:hAnsi="宋体" w:hint="eastAsia"/>
          <w:kern w:val="0"/>
          <w:szCs w:val="32"/>
        </w:rPr>
      </w:pPr>
      <w:r>
        <w:rPr>
          <w:rFonts w:ascii="仿宋_GB2312" w:hAnsi="宋体" w:hint="eastAsia"/>
          <w:kern w:val="0"/>
          <w:szCs w:val="32"/>
        </w:rPr>
        <w:t>在原喂养方案基础上，根据随访监测的早产儿生长水平和速度、摄入奶量等综合因素</w:t>
      </w:r>
      <w:r>
        <w:rPr>
          <w:rFonts w:ascii="仿宋_GB2312" w:hAnsi="新宋体" w:hint="eastAsia"/>
          <w:bCs/>
          <w:szCs w:val="32"/>
        </w:rPr>
        <w:t>调整下一阶段的喂养方案，</w:t>
      </w:r>
      <w:r>
        <w:rPr>
          <w:rFonts w:ascii="仿宋_GB2312" w:hAnsi="宋体" w:hint="eastAsia"/>
          <w:kern w:val="0"/>
          <w:szCs w:val="32"/>
        </w:rPr>
        <w:t>使早产儿达到理想适宜的生长状态。具体参照</w:t>
      </w:r>
      <w:r>
        <w:rPr>
          <w:rFonts w:ascii="仿宋_GB2312" w:hAnsi="宋体" w:hint="eastAsia"/>
          <w:szCs w:val="32"/>
        </w:rPr>
        <w:t>《早产/低出生体</w:t>
      </w:r>
      <w:r>
        <w:rPr>
          <w:rFonts w:ascii="仿宋_GB2312" w:hAnsi="宋体" w:hint="eastAsia"/>
          <w:szCs w:val="32"/>
        </w:rPr>
        <w:lastRenderedPageBreak/>
        <w:t>重儿出院后喂养建议》</w:t>
      </w:r>
      <w:r>
        <w:rPr>
          <w:rFonts w:ascii="仿宋_GB2312" w:hint="eastAsia"/>
          <w:szCs w:val="32"/>
        </w:rPr>
        <w:t>。</w:t>
      </w:r>
    </w:p>
    <w:p w:rsidR="00CD6397" w:rsidRDefault="00CD6397" w:rsidP="00CD6397">
      <w:pPr>
        <w:widowControl/>
        <w:spacing w:line="360" w:lineRule="auto"/>
        <w:ind w:firstLineChars="200" w:firstLine="640"/>
        <w:jc w:val="left"/>
        <w:rPr>
          <w:rFonts w:ascii="仿宋_GB2312" w:hint="eastAsia"/>
          <w:bCs/>
          <w:kern w:val="0"/>
          <w:szCs w:val="32"/>
          <w:lang w:val="en-GB"/>
        </w:rPr>
      </w:pPr>
      <w:r>
        <w:rPr>
          <w:rFonts w:ascii="仿宋_GB2312" w:hint="eastAsia"/>
          <w:kern w:val="0"/>
          <w:szCs w:val="32"/>
          <w:lang w:val="en-GB"/>
        </w:rPr>
        <w:t>1.</w:t>
      </w:r>
      <w:r>
        <w:rPr>
          <w:rFonts w:ascii="仿宋_GB2312" w:hAnsi="新宋体" w:hint="eastAsia"/>
          <w:bCs/>
          <w:kern w:val="0"/>
          <w:szCs w:val="32"/>
          <w:lang w:val="en-GB"/>
        </w:rPr>
        <w:t xml:space="preserve">乳类喂养 </w:t>
      </w:r>
    </w:p>
    <w:p w:rsidR="00CD6397" w:rsidRDefault="00CD6397" w:rsidP="00CD6397">
      <w:pPr>
        <w:autoSpaceDE w:val="0"/>
        <w:autoSpaceDN w:val="0"/>
        <w:adjustRightInd w:val="0"/>
        <w:spacing w:line="360" w:lineRule="auto"/>
        <w:ind w:firstLineChars="200" w:firstLine="640"/>
        <w:rPr>
          <w:rFonts w:ascii="仿宋_GB2312" w:hAnsi="新宋体" w:hint="eastAsia"/>
          <w:szCs w:val="32"/>
        </w:rPr>
      </w:pPr>
      <w:r>
        <w:rPr>
          <w:rFonts w:ascii="仿宋_GB2312" w:hAnsi="新宋体" w:hint="eastAsia"/>
          <w:bCs/>
          <w:szCs w:val="32"/>
        </w:rPr>
        <w:t>（1）</w:t>
      </w:r>
      <w:r>
        <w:rPr>
          <w:rFonts w:ascii="仿宋_GB2312" w:hAnsi="新宋体" w:hint="eastAsia"/>
          <w:szCs w:val="32"/>
        </w:rPr>
        <w:t>强化营养：采用强化母乳、早产儿配方奶或早产儿出院后配方奶喂养的方法。按矫正年龄的体重未达到第</w:t>
      </w:r>
      <w:r>
        <w:rPr>
          <w:rFonts w:ascii="仿宋_GB2312" w:hint="eastAsia"/>
          <w:szCs w:val="32"/>
        </w:rPr>
        <w:t>25</w:t>
      </w:r>
      <w:proofErr w:type="gramStart"/>
      <w:r>
        <w:rPr>
          <w:rFonts w:ascii="仿宋_GB2312" w:hAnsi="新宋体" w:hint="eastAsia"/>
          <w:szCs w:val="32"/>
        </w:rPr>
        <w:t>百</w:t>
      </w:r>
      <w:proofErr w:type="gramEnd"/>
      <w:r>
        <w:rPr>
          <w:rFonts w:ascii="仿宋_GB2312" w:hAnsi="新宋体" w:hint="eastAsia"/>
          <w:szCs w:val="32"/>
        </w:rPr>
        <w:t>分位的适于胎龄早产儿及未达到第</w:t>
      </w:r>
      <w:r>
        <w:rPr>
          <w:rFonts w:ascii="仿宋_GB2312" w:hint="eastAsia"/>
          <w:szCs w:val="32"/>
        </w:rPr>
        <w:t>10</w:t>
      </w:r>
      <w:proofErr w:type="gramStart"/>
      <w:r>
        <w:rPr>
          <w:rFonts w:ascii="仿宋_GB2312" w:hAnsi="新宋体" w:hint="eastAsia"/>
          <w:szCs w:val="32"/>
        </w:rPr>
        <w:t>百</w:t>
      </w:r>
      <w:proofErr w:type="gramEnd"/>
      <w:r>
        <w:rPr>
          <w:rFonts w:ascii="仿宋_GB2312" w:hAnsi="新宋体" w:hint="eastAsia"/>
          <w:szCs w:val="32"/>
        </w:rPr>
        <w:t>分位的小于胎龄早产儿，出院后均需继续强化营养。达到上述体格生长标准时，应逐渐减低强化营养的能量密度，期间密切监测生长速度及血生化指标，直至停用。</w:t>
      </w:r>
    </w:p>
    <w:p w:rsidR="00CD6397" w:rsidRDefault="00CD6397" w:rsidP="00CD6397">
      <w:pPr>
        <w:autoSpaceDE w:val="0"/>
        <w:autoSpaceDN w:val="0"/>
        <w:adjustRightInd w:val="0"/>
        <w:spacing w:line="360" w:lineRule="auto"/>
        <w:ind w:firstLineChars="200" w:firstLine="640"/>
        <w:rPr>
          <w:rFonts w:ascii="仿宋_GB2312" w:hint="eastAsia"/>
          <w:szCs w:val="32"/>
        </w:rPr>
      </w:pPr>
      <w:r>
        <w:rPr>
          <w:rFonts w:ascii="仿宋_GB2312" w:hAnsi="新宋体" w:hint="eastAsia"/>
          <w:kern w:val="0"/>
          <w:szCs w:val="32"/>
          <w:lang w:val="en-GB"/>
        </w:rPr>
        <w:t>（2）非</w:t>
      </w:r>
      <w:r>
        <w:rPr>
          <w:rFonts w:ascii="仿宋_GB2312" w:hAnsi="新宋体" w:hint="eastAsia"/>
          <w:szCs w:val="32"/>
        </w:rPr>
        <w:t>强化营养</w:t>
      </w:r>
      <w:r>
        <w:rPr>
          <w:rFonts w:ascii="仿宋_GB2312" w:hAnsi="新宋体" w:hint="eastAsia"/>
          <w:bCs/>
          <w:kern w:val="0"/>
          <w:szCs w:val="32"/>
          <w:lang w:val="en-GB"/>
        </w:rPr>
        <w:t>：不需强化营养的早产儿首选纯母乳喂养，注意补充多种维生素、铁、钙、磷等营养素及指导乳母均衡膳食。母乳不足时补充婴儿配方奶。</w:t>
      </w:r>
    </w:p>
    <w:p w:rsidR="00CD6397" w:rsidRDefault="00CD6397" w:rsidP="00CD6397">
      <w:pPr>
        <w:widowControl/>
        <w:spacing w:line="360" w:lineRule="auto"/>
        <w:ind w:firstLineChars="200" w:firstLine="640"/>
        <w:jc w:val="left"/>
        <w:rPr>
          <w:rFonts w:ascii="仿宋_GB2312" w:hint="eastAsia"/>
          <w:bCs/>
          <w:kern w:val="0"/>
          <w:szCs w:val="32"/>
          <w:lang w:val="en-GB"/>
        </w:rPr>
      </w:pPr>
      <w:r>
        <w:rPr>
          <w:rFonts w:ascii="仿宋_GB2312" w:hint="eastAsia"/>
          <w:bCs/>
          <w:kern w:val="0"/>
          <w:szCs w:val="32"/>
          <w:lang w:val="en-GB"/>
        </w:rPr>
        <w:t>2.</w:t>
      </w:r>
      <w:r>
        <w:rPr>
          <w:rFonts w:ascii="仿宋_GB2312" w:hAnsi="新宋体" w:hint="eastAsia"/>
          <w:bCs/>
          <w:kern w:val="0"/>
          <w:szCs w:val="32"/>
          <w:lang w:val="en-GB"/>
        </w:rPr>
        <w:t>食物转换</w:t>
      </w:r>
    </w:p>
    <w:p w:rsidR="00CD6397" w:rsidRDefault="00CD6397" w:rsidP="00CD6397">
      <w:pPr>
        <w:widowControl/>
        <w:spacing w:line="360" w:lineRule="auto"/>
        <w:ind w:firstLineChars="200" w:firstLine="640"/>
        <w:jc w:val="left"/>
        <w:rPr>
          <w:rFonts w:ascii="仿宋_GB2312" w:hAnsi="新宋体" w:hint="eastAsia"/>
          <w:bCs/>
          <w:kern w:val="0"/>
          <w:szCs w:val="32"/>
          <w:lang w:val="en-GB"/>
        </w:rPr>
      </w:pPr>
      <w:r>
        <w:rPr>
          <w:rFonts w:ascii="仿宋_GB2312" w:hAnsi="新宋体" w:hint="eastAsia"/>
          <w:bCs/>
          <w:kern w:val="0"/>
          <w:szCs w:val="32"/>
          <w:lang w:val="en-GB"/>
        </w:rPr>
        <w:t>在保证足量母乳和/或婴儿配方奶等乳类喂养的前提下，根据发育和生理成熟水平及追赶生长情况，一般在矫正</w:t>
      </w:r>
      <w:r>
        <w:rPr>
          <w:rFonts w:ascii="仿宋_GB2312" w:hint="eastAsia"/>
          <w:bCs/>
          <w:kern w:val="0"/>
          <w:szCs w:val="32"/>
          <w:lang w:val="en-GB"/>
        </w:rPr>
        <w:t>4-6</w:t>
      </w:r>
      <w:r>
        <w:rPr>
          <w:rFonts w:ascii="仿宋_GB2312" w:hAnsi="新宋体" w:hint="eastAsia"/>
          <w:bCs/>
          <w:kern w:val="0"/>
          <w:szCs w:val="32"/>
          <w:lang w:val="en-GB"/>
        </w:rPr>
        <w:t>月龄开始逐渐引入泥糊状及固体食物。食物转换方法参照《儿童喂养与营养指导技术规范》进行。</w:t>
      </w:r>
    </w:p>
    <w:p w:rsidR="00CD6397" w:rsidRDefault="00CD6397" w:rsidP="00CD6397">
      <w:pPr>
        <w:widowControl/>
        <w:spacing w:line="360" w:lineRule="auto"/>
        <w:ind w:firstLineChars="200" w:firstLine="640"/>
        <w:jc w:val="left"/>
        <w:rPr>
          <w:rFonts w:ascii="仿宋_GB2312" w:hAnsi="新宋体" w:hint="eastAsia"/>
          <w:bCs/>
          <w:kern w:val="0"/>
          <w:szCs w:val="32"/>
          <w:lang w:val="en-GB"/>
        </w:rPr>
      </w:pPr>
      <w:r>
        <w:rPr>
          <w:rFonts w:ascii="仿宋_GB2312" w:hint="eastAsia"/>
          <w:bCs/>
          <w:kern w:val="0"/>
          <w:szCs w:val="32"/>
          <w:lang w:val="en-GB"/>
        </w:rPr>
        <w:t>3.</w:t>
      </w:r>
      <w:r>
        <w:rPr>
          <w:rFonts w:ascii="仿宋_GB2312" w:hAnsi="新宋体" w:hint="eastAsia"/>
          <w:bCs/>
          <w:kern w:val="0"/>
          <w:szCs w:val="32"/>
          <w:lang w:val="en-GB"/>
        </w:rPr>
        <w:t>营养素补充</w:t>
      </w:r>
    </w:p>
    <w:p w:rsidR="00CD6397" w:rsidRDefault="00CD6397" w:rsidP="00CD6397">
      <w:pPr>
        <w:spacing w:line="360" w:lineRule="auto"/>
        <w:ind w:firstLineChars="200" w:firstLine="640"/>
        <w:rPr>
          <w:rFonts w:ascii="仿宋_GB2312" w:hint="eastAsia"/>
          <w:szCs w:val="32"/>
        </w:rPr>
      </w:pPr>
      <w:r>
        <w:rPr>
          <w:rFonts w:ascii="仿宋_GB2312" w:hint="eastAsia"/>
          <w:szCs w:val="32"/>
        </w:rPr>
        <w:t>（1）</w:t>
      </w:r>
      <w:r>
        <w:rPr>
          <w:rFonts w:ascii="仿宋_GB2312" w:hAnsi="新宋体" w:hint="eastAsia"/>
          <w:szCs w:val="32"/>
        </w:rPr>
        <w:t>铁剂补充：继续补充铁剂</w:t>
      </w:r>
      <w:r>
        <w:rPr>
          <w:rFonts w:ascii="仿宋_GB2312" w:hint="eastAsia"/>
          <w:kern w:val="0"/>
          <w:szCs w:val="32"/>
        </w:rPr>
        <w:t>2mg/(</w:t>
      </w:r>
      <w:proofErr w:type="spellStart"/>
      <w:r>
        <w:rPr>
          <w:rFonts w:ascii="仿宋_GB2312" w:hint="eastAsia"/>
          <w:kern w:val="0"/>
          <w:szCs w:val="32"/>
        </w:rPr>
        <w:t>kg</w:t>
      </w:r>
      <w:r>
        <w:rPr>
          <w:rFonts w:ascii="仿宋_GB2312"/>
          <w:kern w:val="0"/>
          <w:szCs w:val="32"/>
        </w:rPr>
        <w:t>·</w:t>
      </w:r>
      <w:r>
        <w:rPr>
          <w:rFonts w:ascii="仿宋_GB2312" w:hint="eastAsia"/>
          <w:kern w:val="0"/>
          <w:szCs w:val="32"/>
        </w:rPr>
        <w:t>d</w:t>
      </w:r>
      <w:proofErr w:type="spellEnd"/>
      <w:r>
        <w:rPr>
          <w:rFonts w:ascii="仿宋_GB2312" w:hint="eastAsia"/>
          <w:kern w:val="0"/>
          <w:szCs w:val="32"/>
        </w:rPr>
        <w:t>)</w:t>
      </w:r>
      <w:r>
        <w:rPr>
          <w:rFonts w:ascii="仿宋_GB2312" w:hAnsi="新宋体" w:hint="eastAsia"/>
          <w:szCs w:val="32"/>
        </w:rPr>
        <w:t>，酌情补充至矫正</w:t>
      </w:r>
      <w:r>
        <w:rPr>
          <w:rFonts w:ascii="仿宋_GB2312" w:hint="eastAsia"/>
          <w:szCs w:val="32"/>
        </w:rPr>
        <w:t>12</w:t>
      </w:r>
      <w:r>
        <w:rPr>
          <w:rFonts w:ascii="仿宋_GB2312" w:hAnsi="新宋体" w:hint="eastAsia"/>
          <w:szCs w:val="32"/>
        </w:rPr>
        <w:t>月龄</w:t>
      </w:r>
      <w:r>
        <w:rPr>
          <w:rFonts w:ascii="仿宋_GB2312" w:hAnsi="新宋体" w:hint="eastAsia"/>
          <w:szCs w:val="32"/>
          <w:lang w:val="sv-SE"/>
        </w:rPr>
        <w:t>。使用</w:t>
      </w:r>
      <w:r>
        <w:rPr>
          <w:rFonts w:ascii="仿宋_GB2312" w:hAnsi="新宋体" w:hint="eastAsia"/>
          <w:szCs w:val="32"/>
        </w:rPr>
        <w:t>母乳强化剂、</w:t>
      </w:r>
      <w:r>
        <w:rPr>
          <w:rFonts w:ascii="仿宋_GB2312" w:hAnsi="新宋体" w:hint="eastAsia"/>
          <w:szCs w:val="32"/>
          <w:lang w:val="sv-SE"/>
        </w:rPr>
        <w:t>强化铁的配方奶</w:t>
      </w:r>
      <w:r>
        <w:rPr>
          <w:rFonts w:ascii="仿宋_GB2312" w:hAnsi="新宋体" w:hint="eastAsia"/>
          <w:szCs w:val="32"/>
        </w:rPr>
        <w:t>及其他富含铁的食物</w:t>
      </w:r>
      <w:r>
        <w:rPr>
          <w:rFonts w:ascii="仿宋_GB2312" w:hAnsi="新宋体" w:hint="eastAsia"/>
          <w:szCs w:val="32"/>
          <w:lang w:val="sv-SE"/>
        </w:rPr>
        <w:t>时，酌情减少铁剂的补充剂量。</w:t>
      </w:r>
    </w:p>
    <w:p w:rsidR="00CD6397" w:rsidRDefault="00CD6397" w:rsidP="00CD6397">
      <w:pPr>
        <w:spacing w:line="360" w:lineRule="auto"/>
        <w:ind w:firstLineChars="200" w:firstLine="640"/>
        <w:rPr>
          <w:rFonts w:ascii="仿宋_GB2312" w:hint="eastAsia"/>
          <w:szCs w:val="32"/>
        </w:rPr>
      </w:pPr>
      <w:r>
        <w:rPr>
          <w:rFonts w:ascii="仿宋_GB2312" w:hAnsi="新宋体" w:hint="eastAsia"/>
          <w:szCs w:val="32"/>
        </w:rPr>
        <w:t>（2）维生素A、</w:t>
      </w:r>
      <w:r>
        <w:rPr>
          <w:rFonts w:ascii="仿宋_GB2312" w:hint="eastAsia"/>
          <w:szCs w:val="32"/>
        </w:rPr>
        <w:t>D</w:t>
      </w:r>
      <w:r>
        <w:rPr>
          <w:rFonts w:ascii="仿宋_GB2312" w:hAnsi="新宋体" w:hint="eastAsia"/>
          <w:szCs w:val="32"/>
        </w:rPr>
        <w:t>和</w:t>
      </w:r>
      <w:r>
        <w:rPr>
          <w:rFonts w:ascii="仿宋_GB2312" w:hAnsi="新宋体" w:hint="eastAsia"/>
          <w:szCs w:val="32"/>
          <w:lang w:val="sv-SE"/>
        </w:rPr>
        <w:t>钙、磷</w:t>
      </w:r>
      <w:r>
        <w:rPr>
          <w:rFonts w:ascii="仿宋_GB2312" w:hAnsi="新宋体" w:hint="eastAsia"/>
          <w:szCs w:val="32"/>
        </w:rPr>
        <w:t>补充：继续补充维生素</w:t>
      </w:r>
      <w:r>
        <w:rPr>
          <w:rFonts w:ascii="仿宋_GB2312" w:hint="eastAsia"/>
          <w:szCs w:val="32"/>
        </w:rPr>
        <w:t>D</w:t>
      </w:r>
      <w:r>
        <w:rPr>
          <w:rFonts w:ascii="仿宋_GB2312" w:hAnsi="仿宋" w:hint="eastAsia"/>
          <w:szCs w:val="32"/>
        </w:rPr>
        <w:t xml:space="preserve"> 800-1000 IU/d</w:t>
      </w:r>
      <w:r>
        <w:rPr>
          <w:rFonts w:ascii="仿宋_GB2312" w:hAnsi="新宋体" w:hint="eastAsia"/>
          <w:szCs w:val="32"/>
        </w:rPr>
        <w:t>，</w:t>
      </w:r>
      <w:r>
        <w:rPr>
          <w:rFonts w:ascii="仿宋_GB2312" w:hint="eastAsia"/>
          <w:szCs w:val="32"/>
        </w:rPr>
        <w:t>3</w:t>
      </w:r>
      <w:r>
        <w:rPr>
          <w:rFonts w:ascii="仿宋_GB2312" w:hAnsi="新宋体" w:hint="eastAsia"/>
          <w:szCs w:val="32"/>
        </w:rPr>
        <w:t>个月</w:t>
      </w:r>
      <w:r>
        <w:rPr>
          <w:rFonts w:ascii="仿宋_GB2312" w:hint="eastAsia"/>
          <w:szCs w:val="32"/>
        </w:rPr>
        <w:t>后</w:t>
      </w:r>
      <w:r>
        <w:rPr>
          <w:rFonts w:ascii="仿宋_GB2312" w:hAnsi="新宋体" w:hint="eastAsia"/>
          <w:szCs w:val="32"/>
        </w:rPr>
        <w:t>改为</w:t>
      </w:r>
      <w:r>
        <w:rPr>
          <w:rFonts w:ascii="仿宋_GB2312" w:hint="eastAsia"/>
          <w:szCs w:val="32"/>
        </w:rPr>
        <w:t>400 IU/d，直至2岁</w:t>
      </w:r>
      <w:r>
        <w:rPr>
          <w:rFonts w:ascii="仿宋_GB2312" w:hAnsi="新宋体" w:hint="eastAsia"/>
          <w:szCs w:val="32"/>
        </w:rPr>
        <w:t>，酌情</w:t>
      </w:r>
      <w:r>
        <w:rPr>
          <w:rFonts w:ascii="仿宋_GB2312" w:hAnsi="新宋体" w:hint="eastAsia"/>
          <w:szCs w:val="32"/>
        </w:rPr>
        <w:lastRenderedPageBreak/>
        <w:t>补充维生素A、钙和磷。</w:t>
      </w:r>
    </w:p>
    <w:p w:rsidR="00CD6397" w:rsidRDefault="00CD6397" w:rsidP="00CD6397">
      <w:pPr>
        <w:spacing w:line="360" w:lineRule="auto"/>
        <w:ind w:firstLineChars="200" w:firstLine="640"/>
        <w:rPr>
          <w:rFonts w:ascii="楷体_GB2312" w:eastAsia="楷体_GB2312" w:hint="eastAsia"/>
          <w:bCs/>
          <w:szCs w:val="32"/>
        </w:rPr>
      </w:pPr>
      <w:r>
        <w:rPr>
          <w:rFonts w:ascii="楷体_GB2312" w:eastAsia="楷体_GB2312" w:hint="eastAsia"/>
          <w:bCs/>
          <w:szCs w:val="32"/>
        </w:rPr>
        <w:t>（七）</w:t>
      </w:r>
      <w:r>
        <w:rPr>
          <w:rFonts w:ascii="楷体_GB2312" w:eastAsia="楷体_GB2312" w:hAnsi="新宋体" w:hint="eastAsia"/>
          <w:bCs/>
          <w:szCs w:val="32"/>
        </w:rPr>
        <w:t>护理与疾病预防指导</w:t>
      </w:r>
    </w:p>
    <w:p w:rsidR="00CD6397" w:rsidRDefault="00CD6397" w:rsidP="00CD6397">
      <w:pPr>
        <w:spacing w:line="360" w:lineRule="auto"/>
        <w:ind w:leftChars="50" w:left="160" w:firstLineChars="150" w:firstLine="480"/>
        <w:rPr>
          <w:rFonts w:ascii="仿宋_GB2312" w:hint="eastAsia"/>
          <w:szCs w:val="32"/>
        </w:rPr>
      </w:pPr>
      <w:r>
        <w:rPr>
          <w:rFonts w:ascii="仿宋_GB2312" w:hAnsi="新宋体" w:hint="eastAsia"/>
          <w:szCs w:val="32"/>
        </w:rPr>
        <w:t>护理时间尽量集中，动作轻柔，避免频繁、过度刺激。</w:t>
      </w:r>
    </w:p>
    <w:p w:rsidR="00CD6397" w:rsidRDefault="00CD6397" w:rsidP="00CD6397">
      <w:pPr>
        <w:spacing w:line="360" w:lineRule="auto"/>
        <w:ind w:firstLineChars="200" w:firstLine="640"/>
        <w:rPr>
          <w:rFonts w:ascii="仿宋_GB2312" w:hAnsi="新宋体" w:hint="eastAsia"/>
          <w:szCs w:val="32"/>
        </w:rPr>
      </w:pPr>
      <w:r>
        <w:rPr>
          <w:rFonts w:ascii="仿宋_GB2312" w:hint="eastAsia"/>
          <w:szCs w:val="32"/>
        </w:rPr>
        <w:t>1.</w:t>
      </w:r>
      <w:r>
        <w:rPr>
          <w:rFonts w:ascii="仿宋_GB2312" w:hAnsi="新宋体" w:hint="eastAsia"/>
          <w:szCs w:val="32"/>
        </w:rPr>
        <w:t>保暖：根据早产儿的体重、发育成熟度及环境温湿度，采取不同的措施进行适度保暖，提倡</w:t>
      </w:r>
      <w:r>
        <w:rPr>
          <w:rFonts w:ascii="仿宋_GB2312" w:hint="eastAsia"/>
          <w:szCs w:val="32"/>
        </w:rPr>
        <w:t>“</w:t>
      </w:r>
      <w:r>
        <w:rPr>
          <w:rFonts w:ascii="仿宋_GB2312" w:hAnsi="新宋体" w:hint="eastAsia"/>
          <w:szCs w:val="32"/>
        </w:rPr>
        <w:t>袋鼠式护理</w:t>
      </w:r>
      <w:r>
        <w:rPr>
          <w:rFonts w:ascii="仿宋_GB2312" w:hint="eastAsia"/>
          <w:szCs w:val="32"/>
        </w:rPr>
        <w:t>”</w:t>
      </w:r>
      <w:r>
        <w:rPr>
          <w:rFonts w:ascii="仿宋_GB2312" w:hAnsi="新宋体" w:hint="eastAsia"/>
          <w:szCs w:val="32"/>
        </w:rPr>
        <w:t>方法。</w:t>
      </w:r>
    </w:p>
    <w:p w:rsidR="00CD6397" w:rsidRDefault="00CD6397" w:rsidP="00CD6397">
      <w:pPr>
        <w:spacing w:line="360" w:lineRule="auto"/>
        <w:ind w:firstLineChars="200" w:firstLine="640"/>
        <w:rPr>
          <w:rFonts w:ascii="仿宋_GB2312" w:hint="eastAsia"/>
          <w:szCs w:val="32"/>
        </w:rPr>
      </w:pPr>
      <w:r>
        <w:rPr>
          <w:rFonts w:ascii="仿宋_GB2312" w:hint="eastAsia"/>
          <w:szCs w:val="32"/>
        </w:rPr>
        <w:t>2.</w:t>
      </w:r>
      <w:r>
        <w:rPr>
          <w:rFonts w:ascii="仿宋_GB2312" w:hAnsi="新宋体" w:hint="eastAsia"/>
          <w:szCs w:val="32"/>
        </w:rPr>
        <w:t>避免感染：接触早产儿前和换尿布后洗手，减少亲友探望，每次喂奶后清洁和消毒奶具，居室每日开窗通风。保持脐部干爽清洁，若发现脓性分泌物或</w:t>
      </w:r>
      <w:proofErr w:type="gramStart"/>
      <w:r>
        <w:rPr>
          <w:rFonts w:ascii="仿宋_GB2312" w:hAnsi="新宋体" w:hint="eastAsia"/>
          <w:szCs w:val="32"/>
        </w:rPr>
        <w:t>脐</w:t>
      </w:r>
      <w:proofErr w:type="gramEnd"/>
      <w:r>
        <w:rPr>
          <w:rFonts w:ascii="仿宋_GB2312" w:hAnsi="新宋体" w:hint="eastAsia"/>
          <w:szCs w:val="32"/>
        </w:rPr>
        <w:t>轮红肿，及时就诊。</w:t>
      </w:r>
    </w:p>
    <w:p w:rsidR="00CD6397" w:rsidRDefault="00CD6397" w:rsidP="00CD6397">
      <w:pPr>
        <w:widowControl/>
        <w:spacing w:line="360" w:lineRule="auto"/>
        <w:ind w:firstLineChars="200" w:firstLine="640"/>
        <w:jc w:val="left"/>
        <w:rPr>
          <w:rFonts w:ascii="仿宋_GB2312" w:hAnsi="新宋体" w:hint="eastAsia"/>
          <w:bCs/>
          <w:kern w:val="0"/>
          <w:szCs w:val="32"/>
          <w:lang w:val="en-GB"/>
        </w:rPr>
      </w:pPr>
      <w:r>
        <w:rPr>
          <w:rFonts w:ascii="仿宋_GB2312" w:hint="eastAsia"/>
          <w:bCs/>
          <w:kern w:val="0"/>
          <w:szCs w:val="32"/>
          <w:lang w:val="en-GB"/>
        </w:rPr>
        <w:t>3.</w:t>
      </w:r>
      <w:r>
        <w:rPr>
          <w:rFonts w:ascii="仿宋_GB2312" w:hAnsi="新宋体" w:hint="eastAsia"/>
          <w:bCs/>
          <w:kern w:val="0"/>
          <w:szCs w:val="32"/>
          <w:lang w:val="en-GB"/>
        </w:rPr>
        <w:t>提供适宜睡眠环境：保持室内</w:t>
      </w:r>
      <w:r>
        <w:rPr>
          <w:rFonts w:ascii="仿宋_GB2312" w:hAnsi="新宋体" w:hint="eastAsia"/>
          <w:kern w:val="0"/>
          <w:szCs w:val="32"/>
          <w:lang w:val="en-GB"/>
        </w:rPr>
        <w:t>空气流通、安静，光线明暗要有明显昼夜区别，帮助早产儿</w:t>
      </w:r>
      <w:r>
        <w:rPr>
          <w:rFonts w:ascii="仿宋_GB2312" w:hAnsi="新宋体" w:hint="eastAsia"/>
          <w:bCs/>
          <w:kern w:val="0"/>
          <w:szCs w:val="32"/>
          <w:lang w:val="en-GB"/>
        </w:rPr>
        <w:t>建立昼夜节律。注意早产儿体位，避免吸入或窒息。</w:t>
      </w:r>
    </w:p>
    <w:p w:rsidR="00CD6397" w:rsidRDefault="00CD6397" w:rsidP="00CD6397">
      <w:pPr>
        <w:widowControl/>
        <w:spacing w:line="360" w:lineRule="auto"/>
        <w:ind w:firstLineChars="200" w:firstLine="640"/>
        <w:jc w:val="left"/>
        <w:rPr>
          <w:rFonts w:ascii="仿宋_GB2312" w:hint="eastAsia"/>
          <w:bCs/>
          <w:kern w:val="0"/>
          <w:szCs w:val="32"/>
          <w:lang w:val="en-GB"/>
        </w:rPr>
      </w:pPr>
      <w:r>
        <w:rPr>
          <w:rFonts w:ascii="仿宋_GB2312" w:hint="eastAsia"/>
          <w:bCs/>
          <w:kern w:val="0"/>
          <w:szCs w:val="32"/>
          <w:lang w:val="en-GB"/>
        </w:rPr>
        <w:t>4.预防接种：按照《国家预防接种工作规范》相关要求进行预防接种。</w:t>
      </w:r>
    </w:p>
    <w:p w:rsidR="00CD6397" w:rsidRDefault="00CD6397" w:rsidP="00CD6397">
      <w:pPr>
        <w:spacing w:line="360" w:lineRule="auto"/>
        <w:ind w:firstLineChars="250" w:firstLine="800"/>
        <w:rPr>
          <w:rFonts w:ascii="楷体_GB2312" w:eastAsia="楷体_GB2312" w:hint="eastAsia"/>
          <w:szCs w:val="32"/>
        </w:rPr>
      </w:pPr>
      <w:r>
        <w:rPr>
          <w:rFonts w:ascii="楷体_GB2312" w:eastAsia="楷体_GB2312" w:hint="eastAsia"/>
          <w:bCs/>
          <w:szCs w:val="32"/>
        </w:rPr>
        <w:t>（八）</w:t>
      </w:r>
      <w:r>
        <w:rPr>
          <w:rFonts w:ascii="楷体_GB2312" w:eastAsia="楷体_GB2312" w:hAnsi="新宋体" w:hint="eastAsia"/>
          <w:bCs/>
          <w:szCs w:val="32"/>
        </w:rPr>
        <w:t>早期发展</w:t>
      </w:r>
      <w:r>
        <w:rPr>
          <w:rFonts w:ascii="楷体_GB2312" w:eastAsia="楷体_GB2312" w:hAnsi="新宋体" w:hint="eastAsia"/>
          <w:szCs w:val="32"/>
        </w:rPr>
        <w:t xml:space="preserve">促进指导  </w:t>
      </w:r>
    </w:p>
    <w:p w:rsidR="00CD6397" w:rsidRDefault="00CD6397" w:rsidP="00CD6397">
      <w:pPr>
        <w:spacing w:line="360" w:lineRule="auto"/>
        <w:ind w:leftChars="50" w:left="160" w:firstLineChars="200" w:firstLine="640"/>
        <w:rPr>
          <w:rFonts w:ascii="仿宋_GB2312" w:hint="eastAsia"/>
          <w:bCs/>
          <w:szCs w:val="32"/>
        </w:rPr>
      </w:pPr>
      <w:r>
        <w:rPr>
          <w:rFonts w:ascii="仿宋_GB2312" w:hAnsi="新宋体" w:hint="eastAsia"/>
          <w:bCs/>
          <w:szCs w:val="32"/>
        </w:rPr>
        <w:t>了解两次随访期间进行早期发展</w:t>
      </w:r>
      <w:r>
        <w:rPr>
          <w:rFonts w:ascii="仿宋_GB2312" w:hAnsi="新宋体" w:hint="eastAsia"/>
          <w:szCs w:val="32"/>
        </w:rPr>
        <w:t>促进的实施情况，根据</w:t>
      </w:r>
      <w:r>
        <w:rPr>
          <w:rFonts w:ascii="仿宋_GB2312" w:hAnsi="新宋体" w:hint="eastAsia"/>
          <w:bCs/>
          <w:szCs w:val="32"/>
        </w:rPr>
        <w:t>神经心理行为发育筛查或评估结果并结合养育史，进行下一阶段的早期发展促进指导。</w:t>
      </w:r>
    </w:p>
    <w:p w:rsidR="00CD6397" w:rsidRDefault="00CD6397" w:rsidP="00CD6397">
      <w:pPr>
        <w:spacing w:line="360" w:lineRule="auto"/>
        <w:ind w:leftChars="50" w:left="160" w:firstLineChars="200" w:firstLine="640"/>
        <w:rPr>
          <w:rFonts w:ascii="仿宋_GB2312" w:hAnsi="新宋体" w:hint="eastAsia"/>
          <w:szCs w:val="32"/>
        </w:rPr>
      </w:pPr>
      <w:r>
        <w:rPr>
          <w:rFonts w:ascii="仿宋_GB2312" w:hAnsi="新宋体" w:hint="eastAsia"/>
          <w:szCs w:val="32"/>
        </w:rPr>
        <w:t>根据早产儿发育水平，给予适度的视、听、触觉等感知觉刺激，提供丰富的语言环境和练习主动运动的机会，进行适合年龄特点的游戏活动，鼓励亲子间的情感交流及同伴关系的建立</w:t>
      </w:r>
      <w:r>
        <w:rPr>
          <w:rFonts w:ascii="仿宋_GB2312" w:hAnsi="新宋体" w:hint="eastAsia"/>
          <w:bCs/>
          <w:szCs w:val="32"/>
        </w:rPr>
        <w:t>，</w:t>
      </w:r>
      <w:r>
        <w:rPr>
          <w:rFonts w:ascii="仿宋_GB2312" w:hAnsi="新宋体" w:hint="eastAsia"/>
          <w:szCs w:val="32"/>
        </w:rPr>
        <w:t>避免违背发育规律的过度干预。</w:t>
      </w:r>
    </w:p>
    <w:p w:rsidR="00CD6397" w:rsidRDefault="00CD6397" w:rsidP="00CD6397">
      <w:pPr>
        <w:spacing w:line="360" w:lineRule="auto"/>
        <w:ind w:leftChars="50" w:left="160" w:firstLineChars="200" w:firstLine="640"/>
        <w:rPr>
          <w:rFonts w:ascii="仿宋_GB2312" w:hAnsi="新宋体" w:hint="eastAsia"/>
          <w:szCs w:val="32"/>
        </w:rPr>
      </w:pPr>
      <w:r>
        <w:rPr>
          <w:rFonts w:ascii="仿宋_GB2312" w:hAnsi="新宋体" w:hint="eastAsia"/>
          <w:szCs w:val="32"/>
        </w:rPr>
        <w:t>附表：早产儿不同年龄段早期发展促进内容</w:t>
      </w:r>
    </w:p>
    <w:p w:rsidR="00CD6397" w:rsidRDefault="00CD6397" w:rsidP="00CD6397">
      <w:pPr>
        <w:spacing w:line="560" w:lineRule="exact"/>
        <w:rPr>
          <w:rFonts w:ascii="黑体" w:eastAsia="黑体" w:hint="eastAsia"/>
          <w:bCs/>
          <w:szCs w:val="32"/>
        </w:rPr>
      </w:pPr>
      <w:r>
        <w:rPr>
          <w:rFonts w:ascii="黑体" w:eastAsia="黑体" w:hint="eastAsia"/>
          <w:bCs/>
          <w:szCs w:val="32"/>
        </w:rPr>
        <w:lastRenderedPageBreak/>
        <w:t>附表</w:t>
      </w:r>
    </w:p>
    <w:p w:rsidR="00CD6397" w:rsidRDefault="00CD6397" w:rsidP="00CD6397">
      <w:pPr>
        <w:spacing w:line="560" w:lineRule="exact"/>
        <w:rPr>
          <w:rFonts w:ascii="黑体" w:eastAsia="黑体" w:hint="eastAsia"/>
          <w:bCs/>
          <w:szCs w:val="32"/>
        </w:rPr>
      </w:pPr>
    </w:p>
    <w:p w:rsidR="00CD6397" w:rsidRDefault="00CD6397" w:rsidP="00CD6397">
      <w:pPr>
        <w:spacing w:line="560" w:lineRule="exact"/>
        <w:jc w:val="center"/>
        <w:rPr>
          <w:rFonts w:ascii="黑体" w:eastAsia="黑体" w:hint="eastAsia"/>
          <w:bCs/>
          <w:sz w:val="44"/>
          <w:szCs w:val="44"/>
        </w:rPr>
      </w:pPr>
      <w:r>
        <w:rPr>
          <w:rFonts w:ascii="宋体" w:eastAsia="宋体" w:hAnsi="宋体" w:hint="eastAsia"/>
          <w:b/>
          <w:bCs/>
          <w:sz w:val="44"/>
          <w:szCs w:val="44"/>
        </w:rPr>
        <w:t>早产儿不同年龄段早期发展促进内容</w:t>
      </w:r>
    </w:p>
    <w:tbl>
      <w:tblPr>
        <w:tblW w:w="90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9"/>
        <w:gridCol w:w="7376"/>
      </w:tblGrid>
      <w:tr w:rsidR="00CD6397" w:rsidTr="00CD6397">
        <w:trPr>
          <w:jc w:val="center"/>
        </w:trPr>
        <w:tc>
          <w:tcPr>
            <w:tcW w:w="1668" w:type="dxa"/>
            <w:tcBorders>
              <w:top w:val="single" w:sz="4" w:space="0" w:color="000000"/>
              <w:left w:val="single" w:sz="4" w:space="0" w:color="000000"/>
              <w:bottom w:val="single" w:sz="4" w:space="0" w:color="000000"/>
              <w:right w:val="single" w:sz="4" w:space="0" w:color="000000"/>
            </w:tcBorders>
            <w:hideMark/>
          </w:tcPr>
          <w:p w:rsidR="00CD6397" w:rsidRDefault="00CD6397">
            <w:pPr>
              <w:spacing w:line="560" w:lineRule="exact"/>
              <w:jc w:val="center"/>
              <w:rPr>
                <w:rFonts w:ascii="宋体" w:eastAsia="宋体" w:hAnsi="宋体"/>
                <w:bCs/>
                <w:sz w:val="24"/>
              </w:rPr>
            </w:pPr>
            <w:r>
              <w:rPr>
                <w:rFonts w:ascii="宋体" w:eastAsia="宋体" w:hAnsi="宋体" w:hint="eastAsia"/>
                <w:bCs/>
                <w:sz w:val="24"/>
              </w:rPr>
              <w:t>年龄</w:t>
            </w:r>
          </w:p>
        </w:tc>
        <w:tc>
          <w:tcPr>
            <w:tcW w:w="7371" w:type="dxa"/>
            <w:tcBorders>
              <w:top w:val="single" w:sz="4" w:space="0" w:color="000000"/>
              <w:left w:val="single" w:sz="4" w:space="0" w:color="000000"/>
              <w:bottom w:val="single" w:sz="4" w:space="0" w:color="000000"/>
              <w:right w:val="single" w:sz="4" w:space="0" w:color="000000"/>
            </w:tcBorders>
            <w:hideMark/>
          </w:tcPr>
          <w:p w:rsidR="00CD6397" w:rsidRDefault="00CD6397">
            <w:pPr>
              <w:spacing w:line="560" w:lineRule="exact"/>
              <w:jc w:val="center"/>
              <w:rPr>
                <w:rFonts w:ascii="宋体" w:eastAsia="宋体" w:hAnsi="宋体"/>
                <w:bCs/>
                <w:sz w:val="24"/>
              </w:rPr>
            </w:pPr>
            <w:r>
              <w:rPr>
                <w:rFonts w:ascii="宋体" w:eastAsia="宋体" w:hAnsi="宋体" w:hint="eastAsia"/>
                <w:bCs/>
                <w:sz w:val="24"/>
              </w:rPr>
              <w:t>内容</w:t>
            </w:r>
          </w:p>
        </w:tc>
      </w:tr>
      <w:tr w:rsidR="00CD6397" w:rsidTr="00CD6397">
        <w:trPr>
          <w:jc w:val="center"/>
        </w:trPr>
        <w:tc>
          <w:tcPr>
            <w:tcW w:w="1668" w:type="dxa"/>
            <w:tcBorders>
              <w:top w:val="single" w:sz="4" w:space="0" w:color="000000"/>
              <w:left w:val="single" w:sz="4" w:space="0" w:color="000000"/>
              <w:bottom w:val="single" w:sz="4" w:space="0" w:color="000000"/>
              <w:right w:val="single" w:sz="4" w:space="0" w:color="000000"/>
            </w:tcBorders>
            <w:hideMark/>
          </w:tcPr>
          <w:p w:rsidR="00CD6397" w:rsidRDefault="00CD6397">
            <w:pPr>
              <w:spacing w:line="560" w:lineRule="exact"/>
              <w:rPr>
                <w:rFonts w:ascii="宋体" w:eastAsia="宋体" w:hAnsi="宋体"/>
                <w:bCs/>
                <w:sz w:val="24"/>
              </w:rPr>
            </w:pPr>
            <w:r>
              <w:rPr>
                <w:rFonts w:ascii="宋体" w:eastAsia="宋体" w:hAnsi="宋体" w:hint="eastAsia"/>
                <w:bCs/>
                <w:sz w:val="24"/>
              </w:rPr>
              <w:t>矫正1月龄内</w:t>
            </w:r>
          </w:p>
        </w:tc>
        <w:tc>
          <w:tcPr>
            <w:tcW w:w="7371" w:type="dxa"/>
            <w:tcBorders>
              <w:top w:val="single" w:sz="4" w:space="0" w:color="000000"/>
              <w:left w:val="single" w:sz="4" w:space="0" w:color="000000"/>
              <w:bottom w:val="single" w:sz="4" w:space="0" w:color="000000"/>
              <w:right w:val="single" w:sz="4" w:space="0" w:color="000000"/>
            </w:tcBorders>
            <w:hideMark/>
          </w:tcPr>
          <w:p w:rsidR="00CD6397" w:rsidRDefault="00CD6397">
            <w:pPr>
              <w:spacing w:line="560" w:lineRule="exact"/>
              <w:rPr>
                <w:rFonts w:ascii="宋体" w:eastAsia="宋体" w:hAnsi="宋体"/>
                <w:bCs/>
                <w:sz w:val="24"/>
              </w:rPr>
            </w:pPr>
            <w:r>
              <w:rPr>
                <w:rFonts w:ascii="宋体" w:eastAsia="宋体" w:hAnsi="宋体" w:hint="eastAsia"/>
                <w:sz w:val="24"/>
              </w:rPr>
              <w:t>以发育支持性护理为主，护理时间要集中，动作要轻柔，及时安抚情绪并满足其需求。</w:t>
            </w:r>
          </w:p>
        </w:tc>
      </w:tr>
      <w:tr w:rsidR="00CD6397" w:rsidTr="00CD6397">
        <w:trPr>
          <w:jc w:val="center"/>
        </w:trPr>
        <w:tc>
          <w:tcPr>
            <w:tcW w:w="1668" w:type="dxa"/>
            <w:tcBorders>
              <w:top w:val="single" w:sz="4" w:space="0" w:color="000000"/>
              <w:left w:val="single" w:sz="4" w:space="0" w:color="000000"/>
              <w:bottom w:val="single" w:sz="4" w:space="0" w:color="000000"/>
              <w:right w:val="single" w:sz="4" w:space="0" w:color="000000"/>
            </w:tcBorders>
            <w:hideMark/>
          </w:tcPr>
          <w:p w:rsidR="00CD6397" w:rsidRDefault="00CD6397">
            <w:pPr>
              <w:spacing w:line="560" w:lineRule="exact"/>
              <w:rPr>
                <w:rFonts w:ascii="宋体" w:eastAsia="宋体" w:hAnsi="宋体"/>
                <w:bCs/>
                <w:sz w:val="24"/>
              </w:rPr>
            </w:pPr>
            <w:r>
              <w:rPr>
                <w:rFonts w:ascii="宋体" w:eastAsia="宋体" w:hAnsi="宋体" w:hint="eastAsia"/>
                <w:bCs/>
                <w:sz w:val="24"/>
              </w:rPr>
              <w:t>矫正1月龄-</w:t>
            </w:r>
          </w:p>
        </w:tc>
        <w:tc>
          <w:tcPr>
            <w:tcW w:w="7371" w:type="dxa"/>
            <w:tcBorders>
              <w:top w:val="single" w:sz="4" w:space="0" w:color="000000"/>
              <w:left w:val="single" w:sz="4" w:space="0" w:color="000000"/>
              <w:bottom w:val="single" w:sz="4" w:space="0" w:color="000000"/>
              <w:right w:val="single" w:sz="4" w:space="0" w:color="000000"/>
            </w:tcBorders>
            <w:hideMark/>
          </w:tcPr>
          <w:p w:rsidR="00CD6397" w:rsidRDefault="00CD6397">
            <w:pPr>
              <w:spacing w:line="560" w:lineRule="exact"/>
              <w:rPr>
                <w:rFonts w:ascii="宋体" w:eastAsia="宋体" w:hAnsi="宋体"/>
                <w:bCs/>
                <w:sz w:val="24"/>
              </w:rPr>
            </w:pPr>
            <w:r>
              <w:rPr>
                <w:rFonts w:ascii="宋体" w:eastAsia="宋体" w:hAnsi="宋体" w:hint="eastAsia"/>
                <w:bCs/>
                <w:sz w:val="24"/>
              </w:rPr>
              <w:t>鼓励适度抗重力体位控制，如竖头、俯卧位肘支撑下抬头；以面对面交流的方式，用鲜艳的物品或发声玩具进行视觉和听觉刺激。</w:t>
            </w:r>
          </w:p>
        </w:tc>
      </w:tr>
      <w:tr w:rsidR="00CD6397" w:rsidTr="00CD6397">
        <w:trPr>
          <w:jc w:val="center"/>
        </w:trPr>
        <w:tc>
          <w:tcPr>
            <w:tcW w:w="1668" w:type="dxa"/>
            <w:tcBorders>
              <w:top w:val="single" w:sz="4" w:space="0" w:color="000000"/>
              <w:left w:val="single" w:sz="4" w:space="0" w:color="000000"/>
              <w:bottom w:val="single" w:sz="4" w:space="0" w:color="000000"/>
              <w:right w:val="single" w:sz="4" w:space="0" w:color="000000"/>
            </w:tcBorders>
            <w:hideMark/>
          </w:tcPr>
          <w:p w:rsidR="00CD6397" w:rsidRDefault="00CD6397">
            <w:pPr>
              <w:spacing w:line="560" w:lineRule="exact"/>
              <w:rPr>
                <w:rFonts w:ascii="宋体" w:eastAsia="宋体" w:hAnsi="宋体"/>
                <w:bCs/>
                <w:sz w:val="24"/>
              </w:rPr>
            </w:pPr>
            <w:r>
              <w:rPr>
                <w:rFonts w:ascii="宋体" w:eastAsia="宋体" w:hAnsi="宋体" w:hint="eastAsia"/>
                <w:bCs/>
                <w:sz w:val="24"/>
              </w:rPr>
              <w:t>矫正3月龄-</w:t>
            </w:r>
          </w:p>
        </w:tc>
        <w:tc>
          <w:tcPr>
            <w:tcW w:w="7371" w:type="dxa"/>
            <w:tcBorders>
              <w:top w:val="single" w:sz="4" w:space="0" w:color="000000"/>
              <w:left w:val="single" w:sz="4" w:space="0" w:color="000000"/>
              <w:bottom w:val="single" w:sz="4" w:space="0" w:color="000000"/>
              <w:right w:val="single" w:sz="4" w:space="0" w:color="000000"/>
            </w:tcBorders>
            <w:hideMark/>
          </w:tcPr>
          <w:p w:rsidR="00CD6397" w:rsidRDefault="00CD6397">
            <w:pPr>
              <w:spacing w:line="560" w:lineRule="exact"/>
              <w:rPr>
                <w:rFonts w:ascii="宋体" w:eastAsia="宋体" w:hAnsi="宋体"/>
                <w:bCs/>
                <w:sz w:val="24"/>
              </w:rPr>
            </w:pPr>
            <w:r>
              <w:rPr>
                <w:rFonts w:ascii="宋体" w:eastAsia="宋体" w:hAnsi="宋体" w:hint="eastAsia"/>
                <w:bCs/>
                <w:sz w:val="24"/>
              </w:rPr>
              <w:t>诱导上肢在不同</w:t>
            </w:r>
            <w:proofErr w:type="gramStart"/>
            <w:r>
              <w:rPr>
                <w:rFonts w:ascii="宋体" w:eastAsia="宋体" w:hAnsi="宋体" w:hint="eastAsia"/>
                <w:bCs/>
                <w:sz w:val="24"/>
              </w:rPr>
              <w:t>方向够取物品</w:t>
            </w:r>
            <w:proofErr w:type="gramEnd"/>
            <w:r>
              <w:rPr>
                <w:rFonts w:ascii="宋体" w:eastAsia="宋体" w:hAnsi="宋体" w:hint="eastAsia"/>
                <w:bCs/>
                <w:sz w:val="24"/>
              </w:rPr>
              <w:t>，双手抓握不同形状和质地的物品；练习翻身、支撑坐位；常与其说话、逗笑。</w:t>
            </w:r>
          </w:p>
        </w:tc>
      </w:tr>
      <w:tr w:rsidR="00CD6397" w:rsidTr="00CD6397">
        <w:trPr>
          <w:jc w:val="center"/>
        </w:trPr>
        <w:tc>
          <w:tcPr>
            <w:tcW w:w="1668" w:type="dxa"/>
            <w:tcBorders>
              <w:top w:val="single" w:sz="4" w:space="0" w:color="000000"/>
              <w:left w:val="single" w:sz="4" w:space="0" w:color="000000"/>
              <w:bottom w:val="single" w:sz="4" w:space="0" w:color="000000"/>
              <w:right w:val="single" w:sz="4" w:space="0" w:color="000000"/>
            </w:tcBorders>
            <w:hideMark/>
          </w:tcPr>
          <w:p w:rsidR="00CD6397" w:rsidRDefault="00CD6397">
            <w:pPr>
              <w:spacing w:line="560" w:lineRule="exact"/>
              <w:rPr>
                <w:rFonts w:ascii="宋体" w:eastAsia="宋体" w:hAnsi="宋体"/>
                <w:bCs/>
                <w:sz w:val="24"/>
              </w:rPr>
            </w:pPr>
            <w:r>
              <w:rPr>
                <w:rFonts w:ascii="宋体" w:eastAsia="宋体" w:hAnsi="宋体" w:hint="eastAsia"/>
                <w:bCs/>
                <w:sz w:val="24"/>
              </w:rPr>
              <w:t>矫正6月龄-</w:t>
            </w:r>
          </w:p>
        </w:tc>
        <w:tc>
          <w:tcPr>
            <w:tcW w:w="7371" w:type="dxa"/>
            <w:tcBorders>
              <w:top w:val="single" w:sz="4" w:space="0" w:color="000000"/>
              <w:left w:val="single" w:sz="4" w:space="0" w:color="000000"/>
              <w:bottom w:val="single" w:sz="4" w:space="0" w:color="000000"/>
              <w:right w:val="single" w:sz="4" w:space="0" w:color="000000"/>
            </w:tcBorders>
            <w:hideMark/>
          </w:tcPr>
          <w:p w:rsidR="00CD6397" w:rsidRDefault="00CD6397">
            <w:pPr>
              <w:spacing w:line="560" w:lineRule="exact"/>
              <w:rPr>
                <w:rFonts w:ascii="宋体" w:eastAsia="宋体" w:hAnsi="宋体"/>
                <w:bCs/>
                <w:sz w:val="24"/>
              </w:rPr>
            </w:pPr>
            <w:r>
              <w:rPr>
                <w:rFonts w:ascii="宋体" w:eastAsia="宋体" w:hAnsi="宋体" w:hint="eastAsia"/>
                <w:bCs/>
                <w:sz w:val="24"/>
              </w:rPr>
              <w:t>练习双手传递、敲打和</w:t>
            </w:r>
            <w:proofErr w:type="gramStart"/>
            <w:r>
              <w:rPr>
                <w:rFonts w:ascii="宋体" w:eastAsia="宋体" w:hAnsi="宋体" w:hint="eastAsia"/>
                <w:bCs/>
                <w:sz w:val="24"/>
              </w:rPr>
              <w:t>扔安全</w:t>
            </w:r>
            <w:proofErr w:type="gramEnd"/>
            <w:r>
              <w:rPr>
                <w:rFonts w:ascii="宋体" w:eastAsia="宋体" w:hAnsi="宋体" w:hint="eastAsia"/>
                <w:bCs/>
                <w:sz w:val="24"/>
              </w:rPr>
              <w:t>的物品或玩具；练习坐位平衡、翻滚、爬行；模仿动作，如学习拍手；言语理解练习，如叫其名字等。</w:t>
            </w:r>
          </w:p>
        </w:tc>
      </w:tr>
      <w:tr w:rsidR="00CD6397" w:rsidTr="00CD6397">
        <w:trPr>
          <w:trHeight w:val="2016"/>
          <w:jc w:val="center"/>
        </w:trPr>
        <w:tc>
          <w:tcPr>
            <w:tcW w:w="1668" w:type="dxa"/>
            <w:tcBorders>
              <w:top w:val="single" w:sz="4" w:space="0" w:color="000000"/>
              <w:left w:val="single" w:sz="4" w:space="0" w:color="000000"/>
              <w:bottom w:val="single" w:sz="4" w:space="0" w:color="000000"/>
              <w:right w:val="single" w:sz="4" w:space="0" w:color="000000"/>
            </w:tcBorders>
            <w:hideMark/>
          </w:tcPr>
          <w:p w:rsidR="00CD6397" w:rsidRDefault="00CD6397">
            <w:pPr>
              <w:spacing w:line="560" w:lineRule="exact"/>
              <w:rPr>
                <w:rFonts w:ascii="宋体" w:eastAsia="宋体" w:hAnsi="宋体"/>
                <w:bCs/>
                <w:sz w:val="24"/>
              </w:rPr>
            </w:pPr>
            <w:r>
              <w:rPr>
                <w:rFonts w:ascii="宋体" w:eastAsia="宋体" w:hAnsi="宋体" w:hint="eastAsia"/>
                <w:bCs/>
                <w:sz w:val="24"/>
              </w:rPr>
              <w:t>矫正9月龄-</w:t>
            </w:r>
          </w:p>
        </w:tc>
        <w:tc>
          <w:tcPr>
            <w:tcW w:w="7371" w:type="dxa"/>
            <w:tcBorders>
              <w:top w:val="single" w:sz="4" w:space="0" w:color="000000"/>
              <w:left w:val="single" w:sz="4" w:space="0" w:color="000000"/>
              <w:bottom w:val="single" w:sz="4" w:space="0" w:color="000000"/>
              <w:right w:val="single" w:sz="4" w:space="0" w:color="000000"/>
            </w:tcBorders>
            <w:hideMark/>
          </w:tcPr>
          <w:p w:rsidR="00CD6397" w:rsidRDefault="00CD6397">
            <w:pPr>
              <w:spacing w:line="560" w:lineRule="exact"/>
              <w:rPr>
                <w:rFonts w:ascii="宋体" w:eastAsia="宋体" w:hAnsi="宋体"/>
                <w:bCs/>
                <w:sz w:val="24"/>
              </w:rPr>
            </w:pPr>
            <w:r>
              <w:rPr>
                <w:rFonts w:ascii="宋体" w:eastAsia="宋体" w:hAnsi="宋体" w:hint="eastAsia"/>
                <w:bCs/>
                <w:sz w:val="24"/>
              </w:rPr>
              <w:t>学习用</w:t>
            </w:r>
            <w:proofErr w:type="gramStart"/>
            <w:r>
              <w:rPr>
                <w:rFonts w:ascii="宋体" w:eastAsia="宋体" w:hAnsi="宋体" w:hint="eastAsia"/>
                <w:bCs/>
                <w:sz w:val="24"/>
              </w:rPr>
              <w:t>拇</w:t>
            </w:r>
            <w:proofErr w:type="gramEnd"/>
            <w:r>
              <w:rPr>
                <w:rFonts w:ascii="宋体" w:eastAsia="宋体" w:hAnsi="宋体" w:hint="eastAsia"/>
                <w:bCs/>
                <w:sz w:val="24"/>
              </w:rPr>
              <w:t>、</w:t>
            </w:r>
            <w:proofErr w:type="gramStart"/>
            <w:r>
              <w:rPr>
                <w:rFonts w:ascii="宋体" w:eastAsia="宋体" w:hAnsi="宋体" w:hint="eastAsia"/>
                <w:bCs/>
                <w:sz w:val="24"/>
              </w:rPr>
              <w:t>食指捏取小</w:t>
            </w:r>
            <w:proofErr w:type="gramEnd"/>
            <w:r>
              <w:rPr>
                <w:rFonts w:ascii="宋体" w:eastAsia="宋体" w:hAnsi="宋体" w:hint="eastAsia"/>
                <w:bCs/>
                <w:sz w:val="24"/>
              </w:rPr>
              <w:t>物品；通过环境设计练习独站、扶站、躯体平衡和扶物走；学习指认家人、物品，增加模仿性游戏；给予丰富的语言刺激，用清晰的发音与其多说话，通过模仿和及时鼓励促进语言发育</w:t>
            </w:r>
            <w:r>
              <w:rPr>
                <w:rFonts w:ascii="宋体" w:eastAsia="宋体" w:hAnsi="宋体" w:hint="eastAsia"/>
                <w:sz w:val="24"/>
              </w:rPr>
              <w:t>。</w:t>
            </w:r>
          </w:p>
        </w:tc>
      </w:tr>
      <w:tr w:rsidR="00CD6397" w:rsidTr="00CD6397">
        <w:trPr>
          <w:jc w:val="center"/>
        </w:trPr>
        <w:tc>
          <w:tcPr>
            <w:tcW w:w="1668" w:type="dxa"/>
            <w:tcBorders>
              <w:top w:val="single" w:sz="4" w:space="0" w:color="000000"/>
              <w:left w:val="single" w:sz="4" w:space="0" w:color="000000"/>
              <w:bottom w:val="single" w:sz="4" w:space="0" w:color="000000"/>
              <w:right w:val="single" w:sz="4" w:space="0" w:color="000000"/>
            </w:tcBorders>
            <w:hideMark/>
          </w:tcPr>
          <w:p w:rsidR="00CD6397" w:rsidRDefault="00CD6397">
            <w:pPr>
              <w:spacing w:line="560" w:lineRule="exact"/>
              <w:rPr>
                <w:rFonts w:ascii="宋体" w:eastAsia="宋体" w:hAnsi="宋体"/>
                <w:bCs/>
                <w:sz w:val="24"/>
              </w:rPr>
            </w:pPr>
            <w:r>
              <w:rPr>
                <w:rFonts w:ascii="宋体" w:eastAsia="宋体" w:hAnsi="宋体" w:hint="eastAsia"/>
                <w:bCs/>
                <w:sz w:val="24"/>
              </w:rPr>
              <w:t>矫正1岁-</w:t>
            </w:r>
          </w:p>
        </w:tc>
        <w:tc>
          <w:tcPr>
            <w:tcW w:w="7371" w:type="dxa"/>
            <w:tcBorders>
              <w:top w:val="single" w:sz="4" w:space="0" w:color="000000"/>
              <w:left w:val="single" w:sz="4" w:space="0" w:color="000000"/>
              <w:bottom w:val="single" w:sz="4" w:space="0" w:color="000000"/>
              <w:right w:val="single" w:sz="4" w:space="0" w:color="000000"/>
            </w:tcBorders>
            <w:hideMark/>
          </w:tcPr>
          <w:p w:rsidR="00CD6397" w:rsidRDefault="00CD6397">
            <w:pPr>
              <w:spacing w:line="560" w:lineRule="exact"/>
              <w:rPr>
                <w:rFonts w:ascii="宋体" w:eastAsia="宋体" w:hAnsi="宋体"/>
                <w:bCs/>
                <w:sz w:val="24"/>
              </w:rPr>
            </w:pPr>
            <w:r>
              <w:rPr>
                <w:rFonts w:ascii="宋体" w:eastAsia="宋体" w:hAnsi="宋体" w:hint="eastAsia"/>
                <w:bCs/>
                <w:sz w:val="24"/>
              </w:rPr>
              <w:t>学习翻书、涂鸦、搭积木、自主进食，锻炼手眼协调能力；练习独自行走、跑和扶栏上下楼梯。玩亲子互动游戏，如认五官；引导其有意识的语言表达。</w:t>
            </w:r>
          </w:p>
        </w:tc>
      </w:tr>
      <w:tr w:rsidR="00CD6397" w:rsidTr="00CD6397">
        <w:trPr>
          <w:jc w:val="center"/>
        </w:trPr>
        <w:tc>
          <w:tcPr>
            <w:tcW w:w="1668" w:type="dxa"/>
            <w:tcBorders>
              <w:top w:val="single" w:sz="4" w:space="0" w:color="000000"/>
              <w:left w:val="single" w:sz="4" w:space="0" w:color="000000"/>
              <w:bottom w:val="single" w:sz="4" w:space="0" w:color="000000"/>
              <w:right w:val="single" w:sz="4" w:space="0" w:color="000000"/>
            </w:tcBorders>
            <w:hideMark/>
          </w:tcPr>
          <w:p w:rsidR="00CD6397" w:rsidRDefault="00CD6397">
            <w:pPr>
              <w:spacing w:line="560" w:lineRule="exact"/>
              <w:rPr>
                <w:rFonts w:ascii="宋体" w:eastAsia="宋体" w:hAnsi="宋体"/>
                <w:bCs/>
                <w:sz w:val="24"/>
              </w:rPr>
            </w:pPr>
            <w:r>
              <w:rPr>
                <w:rFonts w:ascii="宋体" w:eastAsia="宋体" w:hAnsi="宋体" w:hint="eastAsia"/>
                <w:bCs/>
                <w:sz w:val="24"/>
              </w:rPr>
              <w:t>实际2-3岁</w:t>
            </w:r>
          </w:p>
        </w:tc>
        <w:tc>
          <w:tcPr>
            <w:tcW w:w="7371" w:type="dxa"/>
            <w:tcBorders>
              <w:top w:val="single" w:sz="4" w:space="0" w:color="000000"/>
              <w:left w:val="single" w:sz="4" w:space="0" w:color="000000"/>
              <w:bottom w:val="single" w:sz="4" w:space="0" w:color="000000"/>
              <w:right w:val="single" w:sz="4" w:space="0" w:color="000000"/>
            </w:tcBorders>
            <w:hideMark/>
          </w:tcPr>
          <w:p w:rsidR="00CD6397" w:rsidRDefault="00CD6397">
            <w:pPr>
              <w:spacing w:line="560" w:lineRule="exact"/>
              <w:rPr>
                <w:rFonts w:ascii="宋体" w:eastAsia="宋体" w:hAnsi="宋体"/>
                <w:bCs/>
                <w:sz w:val="24"/>
              </w:rPr>
            </w:pPr>
            <w:r>
              <w:rPr>
                <w:rFonts w:ascii="宋体" w:eastAsia="宋体" w:hAnsi="宋体" w:hint="eastAsia"/>
                <w:bCs/>
                <w:sz w:val="24"/>
              </w:rPr>
              <w:t>模仿画画；练习双脚跳、单脚站立；培养自己洗手、脱穿衣和如厕等生活能力；多与其讲故事、念儿歌，叙述简单的事情；</w:t>
            </w:r>
            <w:proofErr w:type="gramStart"/>
            <w:r>
              <w:rPr>
                <w:rFonts w:ascii="宋体" w:eastAsia="宋体" w:hAnsi="宋体" w:hint="eastAsia"/>
                <w:bCs/>
                <w:sz w:val="24"/>
              </w:rPr>
              <w:t>学认颜色</w:t>
            </w:r>
            <w:proofErr w:type="gramEnd"/>
            <w:r>
              <w:rPr>
                <w:rFonts w:ascii="宋体" w:eastAsia="宋体" w:hAnsi="宋体" w:hint="eastAsia"/>
                <w:bCs/>
                <w:sz w:val="24"/>
              </w:rPr>
              <w:t>、形状、大小；</w:t>
            </w:r>
            <w:r>
              <w:rPr>
                <w:rFonts w:ascii="宋体" w:eastAsia="宋体" w:hAnsi="宋体" w:hint="eastAsia"/>
                <w:sz w:val="24"/>
              </w:rPr>
              <w:t>与小朋友做游戏，学会等待、顺序、分享、同情等社会规则。</w:t>
            </w:r>
          </w:p>
        </w:tc>
      </w:tr>
    </w:tbl>
    <w:p w:rsidR="00CD6397" w:rsidRDefault="00CD6397" w:rsidP="00CD6397">
      <w:pPr>
        <w:spacing w:line="600" w:lineRule="exact"/>
        <w:ind w:firstLineChars="200" w:firstLine="480"/>
        <w:rPr>
          <w:rFonts w:eastAsia="新宋体" w:hint="eastAsia"/>
          <w:bCs/>
          <w:sz w:val="24"/>
        </w:rPr>
      </w:pPr>
      <w:bookmarkStart w:id="2" w:name="_GoBack"/>
      <w:bookmarkEnd w:id="2"/>
    </w:p>
    <w:sectPr w:rsidR="00CD639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CAA" w:rsidRDefault="00247CAA" w:rsidP="00CD6397">
      <w:r>
        <w:separator/>
      </w:r>
    </w:p>
  </w:endnote>
  <w:endnote w:type="continuationSeparator" w:id="0">
    <w:p w:rsidR="00247CAA" w:rsidRDefault="00247CAA" w:rsidP="00CD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FZSSK--GBK1-0">
    <w:altName w:val="等线"/>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076716"/>
      <w:docPartObj>
        <w:docPartGallery w:val="Page Numbers (Bottom of Page)"/>
        <w:docPartUnique/>
      </w:docPartObj>
    </w:sdtPr>
    <w:sdtContent>
      <w:p w:rsidR="00CD6397" w:rsidRDefault="00CD6397">
        <w:pPr>
          <w:pStyle w:val="a4"/>
          <w:jc w:val="center"/>
        </w:pPr>
        <w:r>
          <w:fldChar w:fldCharType="begin"/>
        </w:r>
        <w:r>
          <w:instrText>PAGE   \* MERGEFORMAT</w:instrText>
        </w:r>
        <w:r>
          <w:fldChar w:fldCharType="separate"/>
        </w:r>
        <w:r w:rsidRPr="00CD6397">
          <w:rPr>
            <w:noProof/>
            <w:lang w:val="zh-CN"/>
          </w:rPr>
          <w:t>2</w:t>
        </w:r>
        <w:r>
          <w:fldChar w:fldCharType="end"/>
        </w:r>
      </w:p>
    </w:sdtContent>
  </w:sdt>
  <w:p w:rsidR="00CD6397" w:rsidRDefault="00CD63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CAA" w:rsidRDefault="00247CAA" w:rsidP="00CD6397">
      <w:r>
        <w:separator/>
      </w:r>
    </w:p>
  </w:footnote>
  <w:footnote w:type="continuationSeparator" w:id="0">
    <w:p w:rsidR="00247CAA" w:rsidRDefault="00247CAA" w:rsidP="00CD6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DB7"/>
    <w:rsid w:val="00247CAA"/>
    <w:rsid w:val="00765DB7"/>
    <w:rsid w:val="00CD6397"/>
    <w:rsid w:val="00EC1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39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63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D6397"/>
    <w:rPr>
      <w:sz w:val="18"/>
      <w:szCs w:val="18"/>
    </w:rPr>
  </w:style>
  <w:style w:type="paragraph" w:styleId="a4">
    <w:name w:val="footer"/>
    <w:basedOn w:val="a"/>
    <w:link w:val="Char0"/>
    <w:uiPriority w:val="99"/>
    <w:unhideWhenUsed/>
    <w:rsid w:val="00CD63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D63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39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63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D6397"/>
    <w:rPr>
      <w:sz w:val="18"/>
      <w:szCs w:val="18"/>
    </w:rPr>
  </w:style>
  <w:style w:type="paragraph" w:styleId="a4">
    <w:name w:val="footer"/>
    <w:basedOn w:val="a"/>
    <w:link w:val="Char0"/>
    <w:uiPriority w:val="99"/>
    <w:unhideWhenUsed/>
    <w:rsid w:val="00CD63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D63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1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910</Words>
  <Characters>5191</Characters>
  <Application>Microsoft Office Word</Application>
  <DocSecurity>0</DocSecurity>
  <Lines>43</Lines>
  <Paragraphs>12</Paragraphs>
  <ScaleCrop>false</ScaleCrop>
  <Company>中华人民共和国卫生部</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mch-mali</dc:creator>
  <cp:keywords/>
  <dc:description/>
  <cp:lastModifiedBy>mch-mali</cp:lastModifiedBy>
  <cp:revision>2</cp:revision>
  <dcterms:created xsi:type="dcterms:W3CDTF">2017-03-03T09:08:00Z</dcterms:created>
  <dcterms:modified xsi:type="dcterms:W3CDTF">2017-03-03T09:09:00Z</dcterms:modified>
</cp:coreProperties>
</file>