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深圳市妇幼保健</w:t>
      </w: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2023年第</w:t>
      </w: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期医用耗材</w:t>
      </w:r>
    </w:p>
    <w:p>
      <w:pPr>
        <w:jc w:val="center"/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”微软雅黑”" w:hAnsi="宋体" w:eastAsia="”微软雅黑”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技术参数及商务需求表</w:t>
      </w:r>
    </w:p>
    <w:tbl>
      <w:tblPr>
        <w:tblStyle w:val="5"/>
        <w:tblpPr w:leftFromText="180" w:rightFromText="180" w:vertAnchor="text" w:horzAnchor="page" w:tblpX="296" w:tblpY="302"/>
        <w:tblOverlap w:val="never"/>
        <w:tblW w:w="11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81"/>
        <w:gridCol w:w="4945"/>
        <w:gridCol w:w="2145"/>
        <w:gridCol w:w="10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9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商务需求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最高限价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仿宋" w:hAnsi="仿宋" w:eastAsia="仿宋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SZFYHC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LX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-230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-1</w:t>
            </w:r>
          </w:p>
        </w:tc>
        <w:tc>
          <w:tcPr>
            <w:tcW w:w="12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血氧探头</w:t>
            </w:r>
          </w:p>
        </w:tc>
        <w:tc>
          <w:tcPr>
            <w:tcW w:w="4945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适用范围:用于新生儿早产儿，极低体重的血氧饱和度监测。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质要求:患者接触部分使用医用聚乙烯材料，传感器抗各种电磁干扰，传感器为集成芯片材质120个光电黄金材质半导体的光谱匹配接收器，确保传递的脉搏血氧信号准确可靠，为临床诊断提供准确可靠动脉血氧，减少ROP等风险。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具体要求:可测量脉搏血氧、呼吸频率、PI/PVI参数，特护皮肤要求。具有抗体动和低灌注，低体温临床场景仍可快速提供精确可靠的动脉血氧值。血氧饱和度精度：±2%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脉搏率：±3bpm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其他要求:适配机型美国Masimo(迈心诺)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机器型号:Radica17</w:t>
            </w:r>
          </w:p>
        </w:tc>
        <w:tc>
          <w:tcPr>
            <w:tcW w:w="2145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在合同效期内，保证货源充足，保证按照医院指定时间准时送货到医院仓库，在接到医院订单24小时内响应，如遇紧急配送（如急诊手术等）保证2小时内送达。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175元/条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根据报名项目填写技术参数与商务需求响应情况。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SZFYHC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LX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-230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婴儿一次性呼吸管路</w:t>
            </w:r>
          </w:p>
        </w:tc>
        <w:tc>
          <w:tcPr>
            <w:tcW w:w="4945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用途：用于新生儿有创通气及无创通气，配合呼吸机、呼吸湿化器雾化器配套等机械通气使用。</w:t>
            </w:r>
          </w:p>
          <w:p>
            <w:pPr>
              <w:pStyle w:val="8"/>
              <w:numPr>
                <w:ilvl w:val="0"/>
                <w:numId w:val="2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适用范围：用于潮气量≤125mL或15公斤以内患者使用</w:t>
            </w:r>
          </w:p>
          <w:p>
            <w:pPr>
              <w:pStyle w:val="8"/>
              <w:numPr>
                <w:ilvl w:val="0"/>
                <w:numId w:val="2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具体要求：进气管内含全程加热丝，配有双浮子自动加水湿化罐，确保患者得到最佳湿化37℃ 44 mg/L 100%（相对湿度），满足患者送气的连续性及所需的湿度、温度，改善通气救治效果；</w:t>
            </w:r>
          </w:p>
          <w:p>
            <w:pPr>
              <w:pStyle w:val="8"/>
              <w:numPr>
                <w:ilvl w:val="0"/>
                <w:numId w:val="2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技术参数：管路（含水罐）基础流量≥4L/min,顺应性1.03mL/ cm H2O、可变容积310ml、330ml或500ml，误差±10%；在13L/ min 时的流量阻力为2 cm H2O、湿化罐最大工作压力：8 kPa ；在60厘米水柱压力时管路最大漏气量为75mL/min ，管路长度1.5m；本产品不含乳胶。本产品设计最大使用期限为7天及以上。</w:t>
            </w:r>
          </w:p>
        </w:tc>
        <w:tc>
          <w:tcPr>
            <w:tcW w:w="2145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在合同效期内，保证货源充足，保证按照医院指定时间准时送货到医院仓库，在接到医院订单24小时内响应，如遇紧急配送（如急诊手术等）保证2小时内送达。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380元/套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根据报名项目填写技术参数与商务需求响应情况。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SZFYHC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LX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-230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一次性呼吸管路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（双加热）</w:t>
            </w:r>
          </w:p>
        </w:tc>
        <w:tc>
          <w:tcPr>
            <w:tcW w:w="4945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用途：用途：用于新生儿有创通气及无创通气，配合呼吸机、呼吸湿化器雾化器配套等机械通气使</w:t>
            </w:r>
          </w:p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适用范围：用在潮气量≥125mL或15公斤以上的患者使用。</w:t>
            </w:r>
          </w:p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具体要求：进气管和呼气管均内含全程加热丝，配有双浮子自动加水湿化罐，确保患者得到最佳湿化37℃ 44 mg/L 100%（相对湿度），满足患者送气的连续性及所需的湿度、温度，改善通气救治效果；在呼气管上采用高分子材料，具备透水不透气特性，通过渗透膜技术清除呼气管中的水分，保证呼出端的管路内的干燥，减少院感的发生，减少医护人员的工作量、减少设备的损坏。</w:t>
            </w:r>
          </w:p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技术参数：双加热管路（含水罐及细菌过滤器）流量大于3L/min,顺应性2.10mL/ cm H2O、可变容积1.60L ；额定流量在40L/ min， ≤0.2 kPa  ，湿化罐最大工作压力：8 kPa ；管路长度1.5m；本产品不含乳胶。本产品设计最大使用期限为14天及以上。</w:t>
            </w:r>
          </w:p>
        </w:tc>
        <w:tc>
          <w:tcPr>
            <w:tcW w:w="2145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在合同效期内，保证货源充足，保证按照医院指定时间准时送货到医院仓库，在接到医院订单24小时内响应，如遇紧急配送（如急诊手术等）保证2小时内送达。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420元/套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根据报名项目填写技术参数与商务需求响应情况。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SZFYHC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LX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-230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胶原贴敷料</w:t>
            </w:r>
          </w:p>
        </w:tc>
        <w:tc>
          <w:tcPr>
            <w:tcW w:w="4945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规格：椭圆形：23cm×21cm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允许误差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5%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适用范围：适用于敏感肌肤，激光、光子术后创面修复辅助治疗。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材质要求：胶原贴敷料由胶原蛋白溶液和无纺布基材组成。胶原蛋白溶液主要成分应为I型胶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原蛋白。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具体要求：第三类医疗器械。外观：应为白色润湿敷贴，洁净、无异物；胶原贴敷料的酸碱度：pH值应在4.0～5.5范围内；胶原蛋白浓度：蛋白含量应不小于1.0mg/mL； 重金属含量：应不大于10μg/g。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5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在合同效期内，保证货源充足，保证按照医院指定时间准时送货到医院仓库，在接到医院订单24小时内响应，如遇紧急配送（如急诊手术等）保证2小时内送达。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33.6元/片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根据报名项目填写技术参数与商务需求响应情况。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SZFYHC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LX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-230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环状电极</w:t>
            </w:r>
          </w:p>
        </w:tc>
        <w:tc>
          <w:tcPr>
            <w:tcW w:w="4945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切割电极，总长290mm；</w:t>
            </w:r>
          </w:p>
          <w:p>
            <w:pPr>
              <w:pStyle w:val="8"/>
              <w:numPr>
                <w:ilvl w:val="0"/>
                <w:numId w:val="5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最大插入部外径5.5mm。</w:t>
            </w:r>
          </w:p>
          <w:p>
            <w:pPr>
              <w:pStyle w:val="8"/>
              <w:numPr>
                <w:ilvl w:val="0"/>
                <w:numId w:val="5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配套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狼牌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mm宫腔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电切镜使用</w:t>
            </w:r>
          </w:p>
        </w:tc>
        <w:tc>
          <w:tcPr>
            <w:tcW w:w="2145" w:type="dxa"/>
            <w:vAlign w:val="top"/>
          </w:tcPr>
          <w:p>
            <w:pPr>
              <w:pStyle w:val="8"/>
              <w:numPr>
                <w:ilvl w:val="0"/>
                <w:numId w:val="6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生产厂家具备维修配套设备能力。</w:t>
            </w:r>
          </w:p>
          <w:p>
            <w:pPr>
              <w:pStyle w:val="8"/>
              <w:numPr>
                <w:ilvl w:val="0"/>
                <w:numId w:val="6"/>
              </w:numPr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提供售后服务的机构与生产厂家一致。非委托第三方售后，保证提供及时有效的售后。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2650元/根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0"/>
                <w:szCs w:val="20"/>
                <w:lang w:val="en-US" w:eastAsia="zh-CN"/>
              </w:rPr>
              <w:t>根据报名项目填写技术参数与商务需求响应情况。</w:t>
            </w:r>
          </w:p>
        </w:tc>
      </w:tr>
    </w:tbl>
    <w:p>
      <w:pPr>
        <w:jc w:val="left"/>
        <w:rPr>
          <w:rFonts w:hint="default" w:eastAsiaTheme="minorEastAsia"/>
          <w:b/>
          <w:bCs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”微软雅黑”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765CA"/>
    <w:multiLevelType w:val="singleLevel"/>
    <w:tmpl w:val="BE0765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C08214"/>
    <w:multiLevelType w:val="singleLevel"/>
    <w:tmpl w:val="25C08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E51568"/>
    <w:multiLevelType w:val="singleLevel"/>
    <w:tmpl w:val="2FE51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89E7D3"/>
    <w:multiLevelType w:val="singleLevel"/>
    <w:tmpl w:val="3689E7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7EEFCD0"/>
    <w:multiLevelType w:val="singleLevel"/>
    <w:tmpl w:val="47EEF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ECF0FBF"/>
    <w:multiLevelType w:val="singleLevel"/>
    <w:tmpl w:val="5ECF0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YzU1YWI0Y2RiZmRmMDc0MzVjNjczYmRjMjQyOTgifQ=="/>
  </w:docVars>
  <w:rsids>
    <w:rsidRoot w:val="00030070"/>
    <w:rsid w:val="00030070"/>
    <w:rsid w:val="00066EBC"/>
    <w:rsid w:val="004971A2"/>
    <w:rsid w:val="004E4061"/>
    <w:rsid w:val="00852CA3"/>
    <w:rsid w:val="00944A69"/>
    <w:rsid w:val="0099050C"/>
    <w:rsid w:val="00F0119B"/>
    <w:rsid w:val="01F33779"/>
    <w:rsid w:val="033C2BF5"/>
    <w:rsid w:val="038C76D9"/>
    <w:rsid w:val="03912F41"/>
    <w:rsid w:val="039447DF"/>
    <w:rsid w:val="03CD1A9F"/>
    <w:rsid w:val="04395ECC"/>
    <w:rsid w:val="0490144A"/>
    <w:rsid w:val="04AE18D1"/>
    <w:rsid w:val="04FF037E"/>
    <w:rsid w:val="05453FE3"/>
    <w:rsid w:val="05616943"/>
    <w:rsid w:val="05850883"/>
    <w:rsid w:val="068E17B2"/>
    <w:rsid w:val="06994177"/>
    <w:rsid w:val="06A66D03"/>
    <w:rsid w:val="06BD404D"/>
    <w:rsid w:val="06F16BC5"/>
    <w:rsid w:val="07591FC8"/>
    <w:rsid w:val="084D0D93"/>
    <w:rsid w:val="086F75C9"/>
    <w:rsid w:val="08744BDF"/>
    <w:rsid w:val="098B3F8E"/>
    <w:rsid w:val="0B0373BC"/>
    <w:rsid w:val="0B664CB3"/>
    <w:rsid w:val="0B971310"/>
    <w:rsid w:val="0BCE4606"/>
    <w:rsid w:val="0BF16C73"/>
    <w:rsid w:val="0C230DF6"/>
    <w:rsid w:val="0CD36378"/>
    <w:rsid w:val="0CDD0FA5"/>
    <w:rsid w:val="0E63372C"/>
    <w:rsid w:val="0FA56059"/>
    <w:rsid w:val="106B4B1A"/>
    <w:rsid w:val="10946006"/>
    <w:rsid w:val="112F78F5"/>
    <w:rsid w:val="11851C0B"/>
    <w:rsid w:val="129465AA"/>
    <w:rsid w:val="14411E19"/>
    <w:rsid w:val="14495172"/>
    <w:rsid w:val="1568787A"/>
    <w:rsid w:val="15915022"/>
    <w:rsid w:val="15E213DA"/>
    <w:rsid w:val="164C2CF7"/>
    <w:rsid w:val="16AB5C70"/>
    <w:rsid w:val="17121AA4"/>
    <w:rsid w:val="17544559"/>
    <w:rsid w:val="17982698"/>
    <w:rsid w:val="17ED6FAD"/>
    <w:rsid w:val="18001FEB"/>
    <w:rsid w:val="196A1E12"/>
    <w:rsid w:val="1A7A6085"/>
    <w:rsid w:val="1AFD0A64"/>
    <w:rsid w:val="1B205FBF"/>
    <w:rsid w:val="1B9A4253"/>
    <w:rsid w:val="1C105DF1"/>
    <w:rsid w:val="1C735482"/>
    <w:rsid w:val="1C7A05BE"/>
    <w:rsid w:val="1D266050"/>
    <w:rsid w:val="1E2F362A"/>
    <w:rsid w:val="1E6F5576"/>
    <w:rsid w:val="1F525822"/>
    <w:rsid w:val="1FBA6F24"/>
    <w:rsid w:val="20C20786"/>
    <w:rsid w:val="210E7527"/>
    <w:rsid w:val="219C2D85"/>
    <w:rsid w:val="21C014F9"/>
    <w:rsid w:val="22D8603F"/>
    <w:rsid w:val="23616034"/>
    <w:rsid w:val="23BC14BC"/>
    <w:rsid w:val="23D031BA"/>
    <w:rsid w:val="24134E54"/>
    <w:rsid w:val="248574C3"/>
    <w:rsid w:val="24CC572F"/>
    <w:rsid w:val="24FF3D57"/>
    <w:rsid w:val="252E63EA"/>
    <w:rsid w:val="253357AE"/>
    <w:rsid w:val="257D09D1"/>
    <w:rsid w:val="25A77F4A"/>
    <w:rsid w:val="25B05DC3"/>
    <w:rsid w:val="25EA2DD8"/>
    <w:rsid w:val="266A3452"/>
    <w:rsid w:val="26B648E9"/>
    <w:rsid w:val="26CA0394"/>
    <w:rsid w:val="27194E78"/>
    <w:rsid w:val="279F712B"/>
    <w:rsid w:val="27A72484"/>
    <w:rsid w:val="27F36D6B"/>
    <w:rsid w:val="280B2A12"/>
    <w:rsid w:val="287C74F6"/>
    <w:rsid w:val="2A571F3F"/>
    <w:rsid w:val="2A6D44AD"/>
    <w:rsid w:val="2AB32EED"/>
    <w:rsid w:val="2B786611"/>
    <w:rsid w:val="2B870602"/>
    <w:rsid w:val="2BC41856"/>
    <w:rsid w:val="2CBC252D"/>
    <w:rsid w:val="2CD52E2B"/>
    <w:rsid w:val="2D662499"/>
    <w:rsid w:val="2D8868B3"/>
    <w:rsid w:val="2E00469C"/>
    <w:rsid w:val="2E9C2616"/>
    <w:rsid w:val="2EE67D35"/>
    <w:rsid w:val="2F136A07"/>
    <w:rsid w:val="30B005FB"/>
    <w:rsid w:val="30FA1876"/>
    <w:rsid w:val="31293F09"/>
    <w:rsid w:val="31393632"/>
    <w:rsid w:val="31756B4A"/>
    <w:rsid w:val="319D5362"/>
    <w:rsid w:val="32026C34"/>
    <w:rsid w:val="32586854"/>
    <w:rsid w:val="325A081E"/>
    <w:rsid w:val="329A6E6D"/>
    <w:rsid w:val="32EB591A"/>
    <w:rsid w:val="32F02F31"/>
    <w:rsid w:val="32F40036"/>
    <w:rsid w:val="332352E8"/>
    <w:rsid w:val="333D3C9C"/>
    <w:rsid w:val="3344502A"/>
    <w:rsid w:val="33707BCD"/>
    <w:rsid w:val="33D04B10"/>
    <w:rsid w:val="34C12DD7"/>
    <w:rsid w:val="35066A3B"/>
    <w:rsid w:val="351D3D85"/>
    <w:rsid w:val="352F2270"/>
    <w:rsid w:val="35305866"/>
    <w:rsid w:val="364C19A8"/>
    <w:rsid w:val="36637EBD"/>
    <w:rsid w:val="36E7464B"/>
    <w:rsid w:val="37227431"/>
    <w:rsid w:val="37E335A7"/>
    <w:rsid w:val="38224D40"/>
    <w:rsid w:val="390F7E89"/>
    <w:rsid w:val="3923325A"/>
    <w:rsid w:val="39842625"/>
    <w:rsid w:val="39897A14"/>
    <w:rsid w:val="3B4402BD"/>
    <w:rsid w:val="3B4958D4"/>
    <w:rsid w:val="3BF70E8C"/>
    <w:rsid w:val="3DE23DBE"/>
    <w:rsid w:val="40B530C4"/>
    <w:rsid w:val="40C31C84"/>
    <w:rsid w:val="41A25D3E"/>
    <w:rsid w:val="41B45A71"/>
    <w:rsid w:val="41EC520B"/>
    <w:rsid w:val="42D068DB"/>
    <w:rsid w:val="42F223AD"/>
    <w:rsid w:val="43917E18"/>
    <w:rsid w:val="44B55D88"/>
    <w:rsid w:val="45274664"/>
    <w:rsid w:val="45B44292"/>
    <w:rsid w:val="45E00BE3"/>
    <w:rsid w:val="466778DC"/>
    <w:rsid w:val="46DF0E9A"/>
    <w:rsid w:val="47CB2B77"/>
    <w:rsid w:val="48517B76"/>
    <w:rsid w:val="486C49B0"/>
    <w:rsid w:val="49107A31"/>
    <w:rsid w:val="49C03205"/>
    <w:rsid w:val="49D2118A"/>
    <w:rsid w:val="49DC7913"/>
    <w:rsid w:val="4A090E5D"/>
    <w:rsid w:val="4A227A1C"/>
    <w:rsid w:val="4AED2F52"/>
    <w:rsid w:val="4AFE6B9E"/>
    <w:rsid w:val="4B6127C6"/>
    <w:rsid w:val="4BC365BD"/>
    <w:rsid w:val="4BF21670"/>
    <w:rsid w:val="4C5E6D05"/>
    <w:rsid w:val="4D2717ED"/>
    <w:rsid w:val="4DE95C88"/>
    <w:rsid w:val="4E1B20EA"/>
    <w:rsid w:val="4E3B72FE"/>
    <w:rsid w:val="4F1D07B2"/>
    <w:rsid w:val="4F231B40"/>
    <w:rsid w:val="4F5D32A4"/>
    <w:rsid w:val="4FEB6B02"/>
    <w:rsid w:val="509E5922"/>
    <w:rsid w:val="50FB0FC7"/>
    <w:rsid w:val="526A6404"/>
    <w:rsid w:val="52754DA9"/>
    <w:rsid w:val="534C5B09"/>
    <w:rsid w:val="53634C01"/>
    <w:rsid w:val="5367649F"/>
    <w:rsid w:val="53980D4F"/>
    <w:rsid w:val="53AA45C3"/>
    <w:rsid w:val="53D77AC9"/>
    <w:rsid w:val="53E43F94"/>
    <w:rsid w:val="542720D3"/>
    <w:rsid w:val="548E5CAE"/>
    <w:rsid w:val="55057AB2"/>
    <w:rsid w:val="552A7962"/>
    <w:rsid w:val="55B17EA6"/>
    <w:rsid w:val="56290384"/>
    <w:rsid w:val="56D402F0"/>
    <w:rsid w:val="57272B15"/>
    <w:rsid w:val="581035A9"/>
    <w:rsid w:val="592117E6"/>
    <w:rsid w:val="596D67DA"/>
    <w:rsid w:val="59F9006D"/>
    <w:rsid w:val="5AB02E22"/>
    <w:rsid w:val="5ABA3CA0"/>
    <w:rsid w:val="5B01542B"/>
    <w:rsid w:val="5BE2700B"/>
    <w:rsid w:val="5C900C58"/>
    <w:rsid w:val="5CCE57E1"/>
    <w:rsid w:val="5D327B1E"/>
    <w:rsid w:val="5F17346F"/>
    <w:rsid w:val="5F926F9A"/>
    <w:rsid w:val="609F196E"/>
    <w:rsid w:val="60EF5D26"/>
    <w:rsid w:val="610B0DB2"/>
    <w:rsid w:val="62922E0D"/>
    <w:rsid w:val="62CA7D4C"/>
    <w:rsid w:val="62E55554"/>
    <w:rsid w:val="630C7063"/>
    <w:rsid w:val="637F7835"/>
    <w:rsid w:val="63D7095C"/>
    <w:rsid w:val="63EB0A27"/>
    <w:rsid w:val="643C74D4"/>
    <w:rsid w:val="6456548C"/>
    <w:rsid w:val="6468651B"/>
    <w:rsid w:val="64C03C61"/>
    <w:rsid w:val="64CA4AE0"/>
    <w:rsid w:val="64E536C8"/>
    <w:rsid w:val="6549634D"/>
    <w:rsid w:val="658B24C1"/>
    <w:rsid w:val="65D200F0"/>
    <w:rsid w:val="66430FEE"/>
    <w:rsid w:val="677B26E7"/>
    <w:rsid w:val="67AE693B"/>
    <w:rsid w:val="69294197"/>
    <w:rsid w:val="6953779A"/>
    <w:rsid w:val="6A7C185F"/>
    <w:rsid w:val="6AA87672"/>
    <w:rsid w:val="6ACB49A1"/>
    <w:rsid w:val="6AFA1138"/>
    <w:rsid w:val="6B482C03"/>
    <w:rsid w:val="6C223454"/>
    <w:rsid w:val="6C5A499B"/>
    <w:rsid w:val="6D1014FE"/>
    <w:rsid w:val="6D4F2026"/>
    <w:rsid w:val="6DC26C9C"/>
    <w:rsid w:val="6E82467D"/>
    <w:rsid w:val="6EAB14DE"/>
    <w:rsid w:val="6EB81E4D"/>
    <w:rsid w:val="6EE42C42"/>
    <w:rsid w:val="6F060E0B"/>
    <w:rsid w:val="6F082DD5"/>
    <w:rsid w:val="6F651FD5"/>
    <w:rsid w:val="717C1858"/>
    <w:rsid w:val="718D75C1"/>
    <w:rsid w:val="71940BCA"/>
    <w:rsid w:val="71A30145"/>
    <w:rsid w:val="71FE226D"/>
    <w:rsid w:val="73A82490"/>
    <w:rsid w:val="740C6EC3"/>
    <w:rsid w:val="741E6BF6"/>
    <w:rsid w:val="75752846"/>
    <w:rsid w:val="76636B42"/>
    <w:rsid w:val="769413F2"/>
    <w:rsid w:val="771913B4"/>
    <w:rsid w:val="772B33F1"/>
    <w:rsid w:val="77356731"/>
    <w:rsid w:val="77FC724F"/>
    <w:rsid w:val="78A21BA4"/>
    <w:rsid w:val="790C0CA9"/>
    <w:rsid w:val="791800B8"/>
    <w:rsid w:val="7930375B"/>
    <w:rsid w:val="79E65AC0"/>
    <w:rsid w:val="7A1F0FD2"/>
    <w:rsid w:val="7A2F5684"/>
    <w:rsid w:val="7A8C48BA"/>
    <w:rsid w:val="7B4E7DC1"/>
    <w:rsid w:val="7C374CF9"/>
    <w:rsid w:val="7C7E6484"/>
    <w:rsid w:val="7CCC5A94"/>
    <w:rsid w:val="7D6230CD"/>
    <w:rsid w:val="7E403498"/>
    <w:rsid w:val="7E6D055E"/>
    <w:rsid w:val="7E8A7362"/>
    <w:rsid w:val="7F8F09A8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1779</Words>
  <Characters>2058</Characters>
  <Lines>10</Lines>
  <Paragraphs>2</Paragraphs>
  <TotalTime>0</TotalTime>
  <ScaleCrop>false</ScaleCrop>
  <LinksUpToDate>false</LinksUpToDate>
  <CharactersWithSpaces>2066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2023-07-27T03:09:00Z</dcterms:created>
  <dc:creator>NTKO</dc:creator>
  <cp:lastModifiedBy>NTKO</cp:lastModifiedBy>
  <cp:lastPrinted>2023-10-18T07:16:00Z</cp:lastPrinted>
  <dcterms:modified xsi:type="dcterms:W3CDTF">2023-10-23T01:56:58Z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07F2E8E456BF4AA0BF1C75AC84AB6D27_13</vt:lpwstr>
  </property>
</Properties>
</file>